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7FD66" w14:textId="69716C7B" w:rsidR="00BE2281" w:rsidRPr="00B90C57" w:rsidRDefault="00BE2281" w:rsidP="00B90C57">
      <w:pPr>
        <w:rPr>
          <w:rFonts w:cstheme="minorHAnsi"/>
          <w:b/>
          <w:sz w:val="24"/>
          <w:szCs w:val="24"/>
          <w:u w:val="single"/>
        </w:rPr>
      </w:pPr>
      <w:r w:rsidRPr="00B90C57">
        <w:rPr>
          <w:rFonts w:cstheme="minorHAnsi"/>
          <w:b/>
          <w:sz w:val="24"/>
          <w:szCs w:val="24"/>
          <w:u w:val="single"/>
        </w:rPr>
        <w:t xml:space="preserve">HD </w:t>
      </w:r>
      <w:r w:rsidRPr="00B90C57">
        <w:rPr>
          <w:rFonts w:cstheme="minorHAnsi"/>
          <w:b/>
          <w:bCs/>
          <w:w w:val="91"/>
          <w:sz w:val="24"/>
          <w:szCs w:val="24"/>
          <w:u w:val="single"/>
        </w:rPr>
        <w:t xml:space="preserve">Lisa </w:t>
      </w:r>
      <w:r w:rsidR="00424F53" w:rsidRPr="00B90C57">
        <w:rPr>
          <w:rFonts w:cstheme="minorHAnsi"/>
          <w:b/>
          <w:bCs/>
          <w:w w:val="91"/>
          <w:sz w:val="24"/>
          <w:szCs w:val="24"/>
          <w:u w:val="single"/>
        </w:rPr>
        <w:t>1</w:t>
      </w:r>
      <w:r w:rsidRPr="00B90C57">
        <w:rPr>
          <w:rFonts w:cstheme="minorHAnsi"/>
          <w:b/>
          <w:bCs/>
          <w:w w:val="91"/>
          <w:sz w:val="24"/>
          <w:szCs w:val="24"/>
          <w:u w:val="single"/>
        </w:rPr>
        <w:t xml:space="preserve"> </w:t>
      </w:r>
      <w:r w:rsidR="0069234C">
        <w:rPr>
          <w:rFonts w:cstheme="minorHAnsi"/>
          <w:b/>
          <w:sz w:val="24"/>
          <w:szCs w:val="24"/>
          <w:u w:val="single"/>
        </w:rPr>
        <w:t>– Tehniline kirjeldus</w:t>
      </w:r>
    </w:p>
    <w:p w14:paraId="13ED611B" w14:textId="6606F86A" w:rsidR="00BE2281" w:rsidRPr="009B665F" w:rsidRDefault="00BE2281" w:rsidP="005849AF">
      <w:pPr>
        <w:pStyle w:val="Loendilik"/>
        <w:numPr>
          <w:ilvl w:val="0"/>
          <w:numId w:val="29"/>
        </w:numPr>
        <w:ind w:left="357" w:hanging="357"/>
        <w:jc w:val="both"/>
        <w:rPr>
          <w:rFonts w:asciiTheme="minorHAnsi" w:hAnsiTheme="minorHAnsi" w:cstheme="minorHAnsi"/>
          <w:b/>
          <w:bCs/>
          <w:sz w:val="24"/>
          <w:szCs w:val="24"/>
          <w:lang w:val="et-EE"/>
        </w:rPr>
      </w:pPr>
      <w:r w:rsidRPr="009B665F">
        <w:rPr>
          <w:rFonts w:asciiTheme="minorHAnsi" w:hAnsiTheme="minorHAnsi" w:cstheme="minorHAnsi"/>
          <w:b/>
          <w:bCs/>
          <w:sz w:val="24"/>
          <w:szCs w:val="24"/>
          <w:lang w:val="et-EE"/>
        </w:rPr>
        <w:t>ÜLDANDMED</w:t>
      </w:r>
    </w:p>
    <w:p w14:paraId="743D522E" w14:textId="65AAEDB2" w:rsidR="00422A60" w:rsidRPr="009B665F" w:rsidRDefault="00BE2281" w:rsidP="00D97658">
      <w:pPr>
        <w:pStyle w:val="Loendilik"/>
        <w:widowControl w:val="0"/>
        <w:numPr>
          <w:ilvl w:val="1"/>
          <w:numId w:val="29"/>
        </w:numPr>
        <w:overflowPunct w:val="0"/>
        <w:autoSpaceDE w:val="0"/>
        <w:autoSpaceDN w:val="0"/>
        <w:adjustRightInd w:val="0"/>
        <w:spacing w:before="120" w:after="120"/>
        <w:ind w:left="431" w:hanging="431"/>
        <w:contextualSpacing w:val="0"/>
        <w:jc w:val="both"/>
        <w:rPr>
          <w:rFonts w:asciiTheme="minorHAnsi" w:hAnsiTheme="minorHAnsi" w:cstheme="minorHAnsi"/>
          <w:bCs/>
          <w:color w:val="000000"/>
          <w:sz w:val="24"/>
          <w:szCs w:val="24"/>
          <w:shd w:val="clear" w:color="auto" w:fill="FFFFFF"/>
          <w:lang w:val="et-EE"/>
        </w:rPr>
      </w:pPr>
      <w:r w:rsidRPr="009B665F">
        <w:rPr>
          <w:rFonts w:asciiTheme="minorHAnsi" w:hAnsiTheme="minorHAnsi" w:cstheme="minorHAnsi"/>
          <w:b/>
          <w:sz w:val="24"/>
          <w:szCs w:val="24"/>
          <w:lang w:val="et-EE"/>
        </w:rPr>
        <w:t xml:space="preserve">Tellija: </w:t>
      </w:r>
      <w:r w:rsidR="00641E13">
        <w:rPr>
          <w:rFonts w:asciiTheme="minorHAnsi" w:hAnsiTheme="minorHAnsi" w:cstheme="minorHAnsi"/>
          <w:sz w:val="24"/>
          <w:szCs w:val="24"/>
          <w:lang w:val="et-EE"/>
        </w:rPr>
        <w:t>Kadrina</w:t>
      </w:r>
      <w:r w:rsidRPr="009B665F">
        <w:rPr>
          <w:rFonts w:asciiTheme="minorHAnsi" w:hAnsiTheme="minorHAnsi" w:cstheme="minorHAnsi"/>
          <w:color w:val="000000"/>
          <w:sz w:val="24"/>
          <w:szCs w:val="24"/>
          <w:lang w:val="et-EE"/>
        </w:rPr>
        <w:t xml:space="preserve"> Vallavalitsus (</w:t>
      </w:r>
      <w:r w:rsidR="00641E13">
        <w:rPr>
          <w:rFonts w:asciiTheme="minorHAnsi" w:hAnsiTheme="minorHAnsi" w:cstheme="minorHAnsi"/>
          <w:color w:val="000000"/>
          <w:sz w:val="24"/>
          <w:szCs w:val="24"/>
          <w:lang w:val="et-EE"/>
        </w:rPr>
        <w:t>Rakvere tee 14, Kadrina alevik, Kadrina vald, Lääne-Virumaa, 452</w:t>
      </w:r>
      <w:r w:rsidR="009B665F" w:rsidRPr="009B665F">
        <w:rPr>
          <w:rFonts w:asciiTheme="minorHAnsi" w:hAnsiTheme="minorHAnsi" w:cstheme="minorHAnsi"/>
          <w:color w:val="000000"/>
          <w:sz w:val="24"/>
          <w:szCs w:val="24"/>
          <w:lang w:val="et-EE"/>
        </w:rPr>
        <w:t>01</w:t>
      </w:r>
      <w:r w:rsidRPr="009B665F">
        <w:rPr>
          <w:rFonts w:asciiTheme="minorHAnsi" w:hAnsiTheme="minorHAnsi" w:cstheme="minorHAnsi"/>
          <w:bCs/>
          <w:color w:val="000000"/>
          <w:sz w:val="24"/>
          <w:szCs w:val="24"/>
          <w:shd w:val="clear" w:color="auto" w:fill="FFFFFF"/>
          <w:lang w:val="et-EE"/>
        </w:rPr>
        <w:t>)</w:t>
      </w:r>
      <w:r w:rsidR="00422A60" w:rsidRPr="009B665F">
        <w:rPr>
          <w:rFonts w:asciiTheme="minorHAnsi" w:hAnsiTheme="minorHAnsi" w:cstheme="minorHAnsi"/>
          <w:bCs/>
          <w:color w:val="000000"/>
          <w:sz w:val="24"/>
          <w:szCs w:val="24"/>
          <w:shd w:val="clear" w:color="auto" w:fill="FFFFFF"/>
          <w:lang w:val="et-EE"/>
        </w:rPr>
        <w:t>.</w:t>
      </w:r>
    </w:p>
    <w:p w14:paraId="0C433E8A" w14:textId="5C9585C4" w:rsidR="00422A60" w:rsidRPr="009B665F" w:rsidRDefault="0069234C" w:rsidP="009B665F">
      <w:pPr>
        <w:pStyle w:val="Loendilik"/>
        <w:widowControl w:val="0"/>
        <w:numPr>
          <w:ilvl w:val="1"/>
          <w:numId w:val="29"/>
        </w:numPr>
        <w:overflowPunct w:val="0"/>
        <w:autoSpaceDE w:val="0"/>
        <w:autoSpaceDN w:val="0"/>
        <w:adjustRightInd w:val="0"/>
        <w:spacing w:before="120" w:after="120"/>
        <w:ind w:left="567" w:hanging="567"/>
        <w:contextualSpacing w:val="0"/>
        <w:jc w:val="both"/>
        <w:rPr>
          <w:rFonts w:asciiTheme="minorHAnsi" w:hAnsiTheme="minorHAnsi" w:cstheme="minorHAnsi"/>
          <w:bCs/>
          <w:color w:val="000000"/>
          <w:sz w:val="24"/>
          <w:szCs w:val="24"/>
          <w:shd w:val="clear" w:color="auto" w:fill="FFFFFF"/>
          <w:lang w:val="et-EE"/>
        </w:rPr>
      </w:pPr>
      <w:r>
        <w:rPr>
          <w:rFonts w:asciiTheme="minorHAnsi" w:hAnsiTheme="minorHAnsi" w:cstheme="minorHAnsi"/>
          <w:b/>
          <w:sz w:val="24"/>
          <w:szCs w:val="24"/>
          <w:lang w:val="et-EE"/>
        </w:rPr>
        <w:t>Tänavavalgustuse ehitamine Kadrina alevikus Rakvere teel</w:t>
      </w:r>
      <w:r w:rsidR="00BE2281" w:rsidRPr="009B665F">
        <w:rPr>
          <w:rFonts w:asciiTheme="minorHAnsi" w:hAnsiTheme="minorHAnsi" w:cstheme="minorHAnsi"/>
          <w:b/>
          <w:sz w:val="24"/>
          <w:szCs w:val="24"/>
          <w:lang w:val="et-EE"/>
        </w:rPr>
        <w:t>:</w:t>
      </w:r>
      <w:r w:rsidR="00BE2281" w:rsidRPr="009B665F">
        <w:rPr>
          <w:rFonts w:asciiTheme="minorHAnsi" w:hAnsiTheme="minorHAnsi" w:cstheme="minorHAnsi"/>
          <w:sz w:val="24"/>
          <w:szCs w:val="24"/>
          <w:lang w:val="et-EE"/>
        </w:rPr>
        <w:t xml:space="preserve"> </w:t>
      </w:r>
    </w:p>
    <w:p w14:paraId="03E7BA0B" w14:textId="77777777" w:rsidR="00830D6A" w:rsidRPr="00830D6A" w:rsidRDefault="00830D6A" w:rsidP="00830D6A">
      <w:pPr>
        <w:pStyle w:val="Loendilik"/>
        <w:widowControl w:val="0"/>
        <w:overflowPunct w:val="0"/>
        <w:autoSpaceDE w:val="0"/>
        <w:autoSpaceDN w:val="0"/>
        <w:adjustRightInd w:val="0"/>
        <w:spacing w:before="120" w:after="120"/>
        <w:ind w:left="1224"/>
        <w:jc w:val="both"/>
        <w:rPr>
          <w:rFonts w:asciiTheme="minorHAnsi" w:hAnsiTheme="minorHAnsi" w:cstheme="minorHAnsi"/>
          <w:bCs/>
          <w:color w:val="000000"/>
          <w:sz w:val="24"/>
          <w:szCs w:val="24"/>
          <w:shd w:val="clear" w:color="auto" w:fill="FFFFFF"/>
          <w:lang w:val="et-EE"/>
        </w:rPr>
      </w:pPr>
    </w:p>
    <w:p w14:paraId="47BB30DD" w14:textId="2BFD42EA" w:rsidR="00BE2281" w:rsidRPr="009B665F" w:rsidRDefault="00A25026" w:rsidP="009B665F">
      <w:pPr>
        <w:pStyle w:val="Loendilik"/>
        <w:widowControl w:val="0"/>
        <w:numPr>
          <w:ilvl w:val="1"/>
          <w:numId w:val="29"/>
        </w:numPr>
        <w:overflowPunct w:val="0"/>
        <w:autoSpaceDE w:val="0"/>
        <w:autoSpaceDN w:val="0"/>
        <w:adjustRightInd w:val="0"/>
        <w:spacing w:before="120" w:after="120"/>
        <w:ind w:left="567" w:hanging="567"/>
        <w:contextualSpacing w:val="0"/>
        <w:jc w:val="both"/>
        <w:rPr>
          <w:rFonts w:asciiTheme="minorHAnsi" w:hAnsiTheme="minorHAnsi" w:cstheme="minorHAnsi"/>
          <w:bCs/>
          <w:color w:val="000000"/>
          <w:sz w:val="24"/>
          <w:szCs w:val="24"/>
          <w:shd w:val="clear" w:color="auto" w:fill="FFFFFF"/>
          <w:lang w:val="et-EE"/>
        </w:rPr>
      </w:pPr>
      <w:r>
        <w:rPr>
          <w:rFonts w:asciiTheme="minorHAnsi" w:hAnsiTheme="minorHAnsi" w:cstheme="minorHAnsi"/>
          <w:b/>
          <w:sz w:val="24"/>
          <w:szCs w:val="24"/>
          <w:lang w:val="et-EE"/>
        </w:rPr>
        <w:t>E</w:t>
      </w:r>
      <w:r w:rsidR="00CE634E" w:rsidRPr="009B665F">
        <w:rPr>
          <w:rFonts w:asciiTheme="minorHAnsi" w:hAnsiTheme="minorHAnsi" w:cstheme="minorHAnsi"/>
          <w:b/>
          <w:sz w:val="24"/>
          <w:szCs w:val="24"/>
          <w:lang w:val="et-EE"/>
        </w:rPr>
        <w:t>hitaja</w:t>
      </w:r>
      <w:r w:rsidR="00BE2281" w:rsidRPr="009B665F">
        <w:rPr>
          <w:rFonts w:asciiTheme="minorHAnsi" w:hAnsiTheme="minorHAnsi" w:cstheme="minorHAnsi"/>
          <w:b/>
          <w:sz w:val="24"/>
          <w:szCs w:val="24"/>
          <w:lang w:val="et-EE"/>
        </w:rPr>
        <w:t>:</w:t>
      </w:r>
      <w:r w:rsidR="00BE2281" w:rsidRPr="009B665F">
        <w:rPr>
          <w:rFonts w:asciiTheme="minorHAnsi" w:hAnsiTheme="minorHAnsi" w:cstheme="minorHAnsi"/>
          <w:sz w:val="24"/>
          <w:szCs w:val="24"/>
          <w:lang w:val="et-EE"/>
        </w:rPr>
        <w:t xml:space="preserve"> </w:t>
      </w:r>
      <w:r w:rsidR="003655AB">
        <w:rPr>
          <w:rFonts w:asciiTheme="minorHAnsi" w:hAnsiTheme="minorHAnsi" w:cstheme="minorHAnsi"/>
          <w:bCs/>
          <w:color w:val="000000"/>
          <w:sz w:val="24"/>
          <w:szCs w:val="24"/>
          <w:shd w:val="clear" w:color="auto" w:fill="FFFFFF"/>
          <w:lang w:val="et-EE"/>
        </w:rPr>
        <w:t>Pakkujal võiks olla</w:t>
      </w:r>
      <w:r w:rsidR="00952E5E" w:rsidRPr="009B665F">
        <w:rPr>
          <w:rFonts w:asciiTheme="minorHAnsi" w:hAnsiTheme="minorHAnsi" w:cstheme="minorHAnsi"/>
          <w:bCs/>
          <w:color w:val="000000"/>
          <w:sz w:val="24"/>
          <w:szCs w:val="24"/>
          <w:shd w:val="clear" w:color="auto" w:fill="FFFFFF"/>
          <w:lang w:val="et-EE"/>
        </w:rPr>
        <w:t xml:space="preserve"> majandustegevuse registri (MTR) registreering tegevusalal „</w:t>
      </w:r>
      <w:r w:rsidR="00AC118B" w:rsidRPr="009B665F">
        <w:rPr>
          <w:rFonts w:asciiTheme="minorHAnsi" w:hAnsiTheme="minorHAnsi" w:cstheme="minorHAnsi"/>
          <w:bCs/>
          <w:color w:val="000000"/>
          <w:sz w:val="24"/>
          <w:szCs w:val="24"/>
          <w:shd w:val="clear" w:color="auto" w:fill="FFFFFF"/>
          <w:lang w:val="et-EE"/>
        </w:rPr>
        <w:t>Elektritöö: elektripaigaldise</w:t>
      </w:r>
      <w:r w:rsidR="00952E5E" w:rsidRPr="009B665F">
        <w:rPr>
          <w:rFonts w:asciiTheme="minorHAnsi" w:hAnsiTheme="minorHAnsi" w:cstheme="minorHAnsi"/>
          <w:bCs/>
          <w:color w:val="000000"/>
          <w:sz w:val="24"/>
          <w:szCs w:val="24"/>
          <w:shd w:val="clear" w:color="auto" w:fill="FFFFFF"/>
          <w:lang w:val="et-EE"/>
        </w:rPr>
        <w:t xml:space="preserve"> projekteerimine</w:t>
      </w:r>
      <w:r w:rsidR="00AC118B" w:rsidRPr="009B665F">
        <w:rPr>
          <w:rFonts w:asciiTheme="minorHAnsi" w:hAnsiTheme="minorHAnsi" w:cstheme="minorHAnsi"/>
          <w:bCs/>
          <w:color w:val="000000"/>
          <w:sz w:val="24"/>
          <w:szCs w:val="24"/>
          <w:shd w:val="clear" w:color="auto" w:fill="FFFFFF"/>
          <w:lang w:val="et-EE"/>
        </w:rPr>
        <w:t>,</w:t>
      </w:r>
      <w:r w:rsidR="00E36A35" w:rsidRPr="009B665F">
        <w:rPr>
          <w:rFonts w:asciiTheme="minorHAnsi" w:hAnsiTheme="minorHAnsi" w:cstheme="minorHAnsi"/>
          <w:bCs/>
          <w:color w:val="000000"/>
          <w:sz w:val="24"/>
          <w:szCs w:val="24"/>
          <w:shd w:val="clear" w:color="auto" w:fill="FFFFFF"/>
          <w:lang w:val="et-EE"/>
        </w:rPr>
        <w:t xml:space="preserve"> </w:t>
      </w:r>
      <w:r w:rsidR="00952E5E" w:rsidRPr="009B665F">
        <w:rPr>
          <w:rFonts w:asciiTheme="minorHAnsi" w:hAnsiTheme="minorHAnsi" w:cstheme="minorHAnsi"/>
          <w:bCs/>
          <w:color w:val="000000"/>
          <w:sz w:val="24"/>
          <w:szCs w:val="24"/>
          <w:shd w:val="clear" w:color="auto" w:fill="FFFFFF"/>
          <w:lang w:val="et-EE"/>
        </w:rPr>
        <w:t>ehitamine</w:t>
      </w:r>
      <w:r w:rsidR="00AC118B" w:rsidRPr="009B665F">
        <w:rPr>
          <w:rFonts w:asciiTheme="minorHAnsi" w:hAnsiTheme="minorHAnsi" w:cstheme="minorHAnsi"/>
          <w:bCs/>
          <w:color w:val="000000"/>
          <w:sz w:val="24"/>
          <w:szCs w:val="24"/>
          <w:shd w:val="clear" w:color="auto" w:fill="FFFFFF"/>
          <w:lang w:val="et-EE"/>
        </w:rPr>
        <w:t>, s.h paigaldamine</w:t>
      </w:r>
      <w:r w:rsidR="00952E5E" w:rsidRPr="009B665F">
        <w:rPr>
          <w:rFonts w:asciiTheme="minorHAnsi" w:hAnsiTheme="minorHAnsi" w:cstheme="minorHAnsi"/>
          <w:bCs/>
          <w:color w:val="000000"/>
          <w:sz w:val="24"/>
          <w:szCs w:val="24"/>
          <w:shd w:val="clear" w:color="auto" w:fill="FFFFFF"/>
          <w:lang w:val="et-EE"/>
        </w:rPr>
        <w:t xml:space="preserve">“ või asukohamaa seaduse kohane vastav registreering või luba nimetatud tegevusalal tegutsemiseks. </w:t>
      </w:r>
      <w:proofErr w:type="spellStart"/>
      <w:r w:rsidR="00952E5E" w:rsidRPr="009B665F">
        <w:rPr>
          <w:rFonts w:asciiTheme="minorHAnsi" w:hAnsiTheme="minorHAnsi" w:cstheme="minorHAnsi"/>
          <w:bCs/>
          <w:color w:val="000000"/>
          <w:sz w:val="24"/>
          <w:szCs w:val="24"/>
          <w:shd w:val="clear" w:color="auto" w:fill="FFFFFF"/>
          <w:lang w:val="et-EE"/>
        </w:rPr>
        <w:t>Hankija</w:t>
      </w:r>
      <w:proofErr w:type="spellEnd"/>
      <w:r w:rsidR="00952E5E" w:rsidRPr="009B665F">
        <w:rPr>
          <w:rFonts w:asciiTheme="minorHAnsi" w:hAnsiTheme="minorHAnsi" w:cstheme="minorHAnsi"/>
          <w:bCs/>
          <w:color w:val="000000"/>
          <w:sz w:val="24"/>
          <w:szCs w:val="24"/>
          <w:shd w:val="clear" w:color="auto" w:fill="FFFFFF"/>
          <w:lang w:val="et-EE"/>
        </w:rPr>
        <w:t xml:space="preserve"> kontrollib</w:t>
      </w:r>
      <w:r w:rsidR="00041AB8">
        <w:rPr>
          <w:rFonts w:asciiTheme="minorHAnsi" w:hAnsiTheme="minorHAnsi" w:cstheme="minorHAnsi"/>
          <w:bCs/>
          <w:color w:val="000000"/>
          <w:sz w:val="24"/>
          <w:szCs w:val="24"/>
          <w:shd w:val="clear" w:color="auto" w:fill="FFFFFF"/>
          <w:lang w:val="et-EE"/>
        </w:rPr>
        <w:t xml:space="preserve"> eduka</w:t>
      </w:r>
      <w:r w:rsidR="00952E5E" w:rsidRPr="009B665F">
        <w:rPr>
          <w:rFonts w:asciiTheme="minorHAnsi" w:hAnsiTheme="minorHAnsi" w:cstheme="minorHAnsi"/>
          <w:bCs/>
          <w:color w:val="000000"/>
          <w:sz w:val="24"/>
          <w:szCs w:val="24"/>
          <w:shd w:val="clear" w:color="auto" w:fill="FFFFFF"/>
          <w:lang w:val="et-EE"/>
        </w:rPr>
        <w:t xml:space="preserve"> Pakkuja registreeritust ja kehtivaid andmeid Majandus- ja Kommunikatsiooniministeeriumi peetava avaliku maj</w:t>
      </w:r>
      <w:r w:rsidR="00E36A35" w:rsidRPr="009B665F">
        <w:rPr>
          <w:rFonts w:asciiTheme="minorHAnsi" w:hAnsiTheme="minorHAnsi" w:cstheme="minorHAnsi"/>
          <w:bCs/>
          <w:color w:val="000000"/>
          <w:sz w:val="24"/>
          <w:szCs w:val="24"/>
          <w:shd w:val="clear" w:color="auto" w:fill="FFFFFF"/>
          <w:lang w:val="et-EE"/>
        </w:rPr>
        <w:t>andustegevuse registri kaudu.</w:t>
      </w:r>
    </w:p>
    <w:p w14:paraId="6F2BE5FB" w14:textId="44AD673A" w:rsidR="00B27CA0" w:rsidRPr="005849AF" w:rsidRDefault="000B0C7C" w:rsidP="005849AF">
      <w:pPr>
        <w:pStyle w:val="Loendilik"/>
        <w:numPr>
          <w:ilvl w:val="0"/>
          <w:numId w:val="29"/>
        </w:numPr>
        <w:autoSpaceDE w:val="0"/>
        <w:autoSpaceDN w:val="0"/>
        <w:spacing w:before="240" w:after="120"/>
        <w:ind w:left="357" w:hanging="357"/>
        <w:jc w:val="both"/>
        <w:rPr>
          <w:rFonts w:asciiTheme="minorHAnsi" w:hAnsiTheme="minorHAnsi" w:cstheme="minorHAnsi"/>
          <w:b/>
          <w:sz w:val="24"/>
          <w:szCs w:val="24"/>
          <w:lang w:eastAsia="et-EE"/>
        </w:rPr>
      </w:pPr>
      <w:r w:rsidRPr="005849AF">
        <w:rPr>
          <w:rFonts w:asciiTheme="minorHAnsi" w:hAnsiTheme="minorHAnsi" w:cstheme="minorHAnsi"/>
          <w:b/>
          <w:sz w:val="24"/>
          <w:szCs w:val="24"/>
          <w:lang w:eastAsia="et-EE"/>
        </w:rPr>
        <w:t>EHITUSTÖÖD</w:t>
      </w:r>
    </w:p>
    <w:p w14:paraId="7824CF45" w14:textId="77777777" w:rsidR="00B27CA0" w:rsidRPr="005849AF" w:rsidRDefault="00F16129" w:rsidP="005849AF">
      <w:pPr>
        <w:pStyle w:val="Loendilik"/>
        <w:numPr>
          <w:ilvl w:val="1"/>
          <w:numId w:val="29"/>
        </w:numPr>
        <w:autoSpaceDE w:val="0"/>
        <w:autoSpaceDN w:val="0"/>
        <w:spacing w:before="240" w:after="120"/>
        <w:ind w:left="567" w:hanging="567"/>
        <w:contextualSpacing w:val="0"/>
        <w:jc w:val="both"/>
        <w:rPr>
          <w:rFonts w:asciiTheme="minorHAnsi" w:hAnsiTheme="minorHAnsi" w:cstheme="minorHAnsi"/>
          <w:b/>
          <w:sz w:val="24"/>
          <w:szCs w:val="24"/>
          <w:lang w:val="et-EE" w:eastAsia="et-EE"/>
        </w:rPr>
      </w:pPr>
      <w:r w:rsidRPr="005849AF">
        <w:rPr>
          <w:rFonts w:asciiTheme="minorHAnsi" w:hAnsiTheme="minorHAnsi" w:cstheme="minorHAnsi"/>
          <w:b/>
          <w:sz w:val="24"/>
          <w:szCs w:val="24"/>
          <w:lang w:val="et-EE" w:eastAsia="et-EE"/>
        </w:rPr>
        <w:t>Üldine</w:t>
      </w:r>
    </w:p>
    <w:p w14:paraId="46D1C248" w14:textId="5FBA8651" w:rsidR="00F72292" w:rsidRPr="00641E13" w:rsidRDefault="00633244" w:rsidP="0069234C">
      <w:pPr>
        <w:pStyle w:val="Loendilik"/>
        <w:numPr>
          <w:ilvl w:val="2"/>
          <w:numId w:val="29"/>
        </w:numPr>
        <w:rPr>
          <w:rFonts w:asciiTheme="minorHAnsi" w:hAnsiTheme="minorHAnsi" w:cstheme="minorHAnsi"/>
          <w:sz w:val="24"/>
          <w:szCs w:val="24"/>
          <w:lang w:val="et-EE" w:eastAsia="et-EE"/>
        </w:rPr>
      </w:pPr>
      <w:r w:rsidRPr="00641E13">
        <w:rPr>
          <w:rFonts w:asciiTheme="minorHAnsi" w:hAnsiTheme="minorHAnsi" w:cstheme="minorHAnsi"/>
          <w:sz w:val="24"/>
          <w:szCs w:val="24"/>
          <w:lang w:val="et-EE" w:eastAsia="et-EE"/>
        </w:rPr>
        <w:t>Ehitustööde joonised ning täpsed nõuded materjalidele ja tehnilised seletu</w:t>
      </w:r>
      <w:r w:rsidR="00F72292" w:rsidRPr="00641E13">
        <w:rPr>
          <w:rFonts w:asciiTheme="minorHAnsi" w:hAnsiTheme="minorHAnsi" w:cstheme="minorHAnsi"/>
          <w:sz w:val="24"/>
          <w:szCs w:val="24"/>
          <w:lang w:val="et-EE" w:eastAsia="et-EE"/>
        </w:rPr>
        <w:t>skirjad on esitatud</w:t>
      </w:r>
      <w:r w:rsidR="00641E13" w:rsidRPr="00641E13">
        <w:t xml:space="preserve"> </w:t>
      </w:r>
      <w:r w:rsidR="00641E13" w:rsidRPr="00641E13">
        <w:rPr>
          <w:rFonts w:asciiTheme="minorHAnsi" w:hAnsiTheme="minorHAnsi" w:cstheme="minorHAnsi"/>
          <w:sz w:val="24"/>
          <w:szCs w:val="24"/>
          <w:lang w:val="et-EE" w:eastAsia="et-EE"/>
        </w:rPr>
        <w:t>OÜ Keskkonnaprojekt koo</w:t>
      </w:r>
      <w:r w:rsidR="0069234C">
        <w:rPr>
          <w:rFonts w:asciiTheme="minorHAnsi" w:hAnsiTheme="minorHAnsi" w:cstheme="minorHAnsi"/>
          <w:sz w:val="24"/>
          <w:szCs w:val="24"/>
          <w:lang w:val="et-EE" w:eastAsia="et-EE"/>
        </w:rPr>
        <w:t>statud põhiprojektis Töö nr 2124</w:t>
      </w:r>
      <w:r w:rsidR="00641E13" w:rsidRPr="00641E13">
        <w:rPr>
          <w:rFonts w:asciiTheme="minorHAnsi" w:hAnsiTheme="minorHAnsi" w:cstheme="minorHAnsi"/>
          <w:sz w:val="24"/>
          <w:szCs w:val="24"/>
          <w:lang w:val="et-EE" w:eastAsia="et-EE"/>
        </w:rPr>
        <w:t xml:space="preserve"> „</w:t>
      </w:r>
      <w:r w:rsidR="0069234C" w:rsidRPr="0069234C">
        <w:rPr>
          <w:rFonts w:asciiTheme="minorHAnsi" w:hAnsiTheme="minorHAnsi" w:cstheme="minorHAnsi"/>
          <w:sz w:val="24"/>
          <w:szCs w:val="24"/>
          <w:lang w:val="et-EE" w:eastAsia="et-EE"/>
        </w:rPr>
        <w:t>Kadrina valla Kadrina aleviku  tänavavalgustuseprojekteerimine Rakvere teel lõigus Rakver</w:t>
      </w:r>
      <w:r w:rsidR="0069234C">
        <w:rPr>
          <w:rFonts w:asciiTheme="minorHAnsi" w:hAnsiTheme="minorHAnsi" w:cstheme="minorHAnsi"/>
          <w:sz w:val="24"/>
          <w:szCs w:val="24"/>
          <w:lang w:val="et-EE" w:eastAsia="et-EE"/>
        </w:rPr>
        <w:t>e tee 11 kuni Tööstuse tänav</w:t>
      </w:r>
      <w:r w:rsidR="00641E13" w:rsidRPr="00641E13">
        <w:rPr>
          <w:rFonts w:asciiTheme="minorHAnsi" w:hAnsiTheme="minorHAnsi" w:cstheme="minorHAnsi"/>
          <w:sz w:val="24"/>
          <w:szCs w:val="24"/>
          <w:lang w:val="et-EE" w:eastAsia="et-EE"/>
        </w:rPr>
        <w:t>“ ja selle lisades.</w:t>
      </w:r>
      <w:r w:rsidR="0069234C">
        <w:rPr>
          <w:rFonts w:asciiTheme="minorHAnsi" w:hAnsiTheme="minorHAnsi" w:cstheme="minorHAnsi"/>
          <w:sz w:val="24"/>
          <w:szCs w:val="24"/>
          <w:lang w:val="et-EE" w:eastAsia="et-EE"/>
        </w:rPr>
        <w:t xml:space="preserve"> </w:t>
      </w:r>
    </w:p>
    <w:p w14:paraId="22AA6FC4" w14:textId="36A90385" w:rsidR="00F16129" w:rsidRDefault="0069234C" w:rsidP="005849AF">
      <w:pPr>
        <w:pStyle w:val="Loendilik"/>
        <w:numPr>
          <w:ilvl w:val="2"/>
          <w:numId w:val="29"/>
        </w:numPr>
        <w:autoSpaceDE w:val="0"/>
        <w:autoSpaceDN w:val="0"/>
        <w:spacing w:before="120" w:after="120"/>
        <w:ind w:left="993"/>
        <w:contextualSpacing w:val="0"/>
        <w:jc w:val="both"/>
        <w:rPr>
          <w:rFonts w:asciiTheme="minorHAnsi" w:hAnsiTheme="minorHAnsi" w:cstheme="minorHAnsi"/>
          <w:b/>
          <w:sz w:val="24"/>
          <w:szCs w:val="24"/>
          <w:lang w:val="et-EE" w:eastAsia="et-EE"/>
        </w:rPr>
      </w:pPr>
      <w:r>
        <w:rPr>
          <w:rFonts w:asciiTheme="minorHAnsi" w:hAnsiTheme="minorHAnsi" w:cstheme="minorHAnsi"/>
          <w:b/>
          <w:sz w:val="24"/>
          <w:szCs w:val="24"/>
          <w:lang w:val="et-EE" w:eastAsia="et-EE"/>
        </w:rPr>
        <w:t>Tähelepanu! Projekt</w:t>
      </w:r>
      <w:r w:rsidR="008C6462">
        <w:rPr>
          <w:rFonts w:asciiTheme="minorHAnsi" w:hAnsiTheme="minorHAnsi" w:cstheme="minorHAnsi"/>
          <w:b/>
          <w:sz w:val="24"/>
          <w:szCs w:val="24"/>
          <w:lang w:val="et-EE" w:eastAsia="et-EE"/>
        </w:rPr>
        <w:t>is planeeritud tööd on osaliselt tehtud</w:t>
      </w:r>
      <w:bookmarkStart w:id="0" w:name="_GoBack"/>
      <w:bookmarkEnd w:id="0"/>
      <w:r>
        <w:rPr>
          <w:rFonts w:asciiTheme="minorHAnsi" w:hAnsiTheme="minorHAnsi" w:cstheme="minorHAnsi"/>
          <w:b/>
          <w:sz w:val="24"/>
          <w:szCs w:val="24"/>
          <w:lang w:val="et-EE" w:eastAsia="et-EE"/>
        </w:rPr>
        <w:t>. Tehnilise kirjelduse lisa on tehtud tööde täitejoonis.</w:t>
      </w:r>
    </w:p>
    <w:p w14:paraId="42602627" w14:textId="60B93970" w:rsidR="0069234C" w:rsidRPr="005849AF" w:rsidRDefault="0069234C" w:rsidP="0069234C">
      <w:pPr>
        <w:pStyle w:val="Loendilik"/>
        <w:numPr>
          <w:ilvl w:val="2"/>
          <w:numId w:val="29"/>
        </w:numPr>
        <w:autoSpaceDE w:val="0"/>
        <w:autoSpaceDN w:val="0"/>
        <w:spacing w:before="120" w:after="120"/>
        <w:contextualSpacing w:val="0"/>
        <w:jc w:val="both"/>
        <w:rPr>
          <w:rFonts w:asciiTheme="minorHAnsi" w:hAnsiTheme="minorHAnsi" w:cstheme="minorHAnsi"/>
          <w:b/>
          <w:sz w:val="24"/>
          <w:szCs w:val="24"/>
          <w:lang w:val="et-EE" w:eastAsia="et-EE"/>
        </w:rPr>
      </w:pPr>
      <w:r w:rsidRPr="0069234C">
        <w:rPr>
          <w:rFonts w:asciiTheme="minorHAnsi" w:hAnsiTheme="minorHAnsi" w:cstheme="minorHAnsi"/>
          <w:b/>
          <w:sz w:val="24"/>
          <w:szCs w:val="24"/>
          <w:lang w:val="et-EE" w:eastAsia="et-EE"/>
        </w:rPr>
        <w:t xml:space="preserve">Hinnapakkumise koostamisel tuleb arvestada, et pakkumisel kasutatavad postid ja valgustid peavad olema analoogsed projektis “Kadrina valla Kadrina aleviku ja </w:t>
      </w:r>
      <w:proofErr w:type="spellStart"/>
      <w:r w:rsidRPr="0069234C">
        <w:rPr>
          <w:rFonts w:asciiTheme="minorHAnsi" w:hAnsiTheme="minorHAnsi" w:cstheme="minorHAnsi"/>
          <w:b/>
          <w:sz w:val="24"/>
          <w:szCs w:val="24"/>
          <w:lang w:val="et-EE" w:eastAsia="et-EE"/>
        </w:rPr>
        <w:t>Hulja</w:t>
      </w:r>
      <w:proofErr w:type="spellEnd"/>
      <w:r w:rsidRPr="0069234C">
        <w:rPr>
          <w:rFonts w:asciiTheme="minorHAnsi" w:hAnsiTheme="minorHAnsi" w:cstheme="minorHAnsi"/>
          <w:b/>
          <w:sz w:val="24"/>
          <w:szCs w:val="24"/>
          <w:lang w:val="et-EE" w:eastAsia="et-EE"/>
        </w:rPr>
        <w:t xml:space="preserve"> aleviku asulate tänavavalgustuse osaline rekonstrueerimine” kasutatavatega (Töö teostaja </w:t>
      </w:r>
      <w:proofErr w:type="spellStart"/>
      <w:r w:rsidRPr="0069234C">
        <w:rPr>
          <w:rFonts w:asciiTheme="minorHAnsi" w:hAnsiTheme="minorHAnsi" w:cstheme="minorHAnsi"/>
          <w:b/>
          <w:sz w:val="24"/>
          <w:szCs w:val="24"/>
          <w:lang w:val="et-EE" w:eastAsia="et-EE"/>
        </w:rPr>
        <w:t>Empower</w:t>
      </w:r>
      <w:proofErr w:type="spellEnd"/>
      <w:r w:rsidRPr="0069234C">
        <w:rPr>
          <w:rFonts w:asciiTheme="minorHAnsi" w:hAnsiTheme="minorHAnsi" w:cstheme="minorHAnsi"/>
          <w:b/>
          <w:sz w:val="24"/>
          <w:szCs w:val="24"/>
          <w:lang w:val="et-EE" w:eastAsia="et-EE"/>
        </w:rPr>
        <w:t xml:space="preserve"> AS)</w:t>
      </w:r>
    </w:p>
    <w:p w14:paraId="39F6B081" w14:textId="35D361E8" w:rsidR="00CF01A9" w:rsidRPr="005849AF" w:rsidRDefault="008E3C90" w:rsidP="005849AF">
      <w:pPr>
        <w:pStyle w:val="Loendilik"/>
        <w:numPr>
          <w:ilvl w:val="0"/>
          <w:numId w:val="29"/>
        </w:numPr>
        <w:spacing w:before="240" w:after="120"/>
        <w:ind w:left="425" w:hanging="425"/>
        <w:contextualSpacing w:val="0"/>
        <w:rPr>
          <w:rFonts w:asciiTheme="minorHAnsi" w:hAnsiTheme="minorHAnsi" w:cstheme="minorHAnsi"/>
          <w:b/>
          <w:sz w:val="24"/>
          <w:szCs w:val="24"/>
          <w:lang w:val="et-EE"/>
        </w:rPr>
      </w:pPr>
      <w:r w:rsidRPr="005849AF">
        <w:rPr>
          <w:rFonts w:asciiTheme="minorHAnsi" w:hAnsiTheme="minorHAnsi" w:cstheme="minorHAnsi"/>
          <w:b/>
          <w:sz w:val="24"/>
          <w:szCs w:val="24"/>
          <w:lang w:val="et-EE"/>
        </w:rPr>
        <w:t>MUUD KAASNEVAD TÖÖD JA TOIMINGUD NING NÕUDED</w:t>
      </w:r>
    </w:p>
    <w:p w14:paraId="71063A5C" w14:textId="77777777" w:rsidR="00844B8A" w:rsidRPr="005849AF" w:rsidRDefault="004D7522" w:rsidP="005849AF">
      <w:pPr>
        <w:pStyle w:val="Loendilik"/>
        <w:numPr>
          <w:ilvl w:val="1"/>
          <w:numId w:val="29"/>
        </w:numPr>
        <w:ind w:left="567" w:hanging="567"/>
        <w:rPr>
          <w:rFonts w:asciiTheme="minorHAnsi" w:hAnsiTheme="minorHAnsi" w:cstheme="minorHAnsi"/>
          <w:b/>
          <w:sz w:val="24"/>
          <w:szCs w:val="24"/>
          <w:lang w:val="et-EE"/>
        </w:rPr>
      </w:pPr>
      <w:r w:rsidRPr="005849AF">
        <w:rPr>
          <w:rFonts w:asciiTheme="minorHAnsi" w:hAnsiTheme="minorHAnsi" w:cstheme="minorHAnsi"/>
          <w:b/>
          <w:sz w:val="24"/>
          <w:szCs w:val="24"/>
          <w:lang w:val="et-EE"/>
        </w:rPr>
        <w:t>Töövõtja kohustuseks on muuhulgas:</w:t>
      </w:r>
    </w:p>
    <w:p w14:paraId="4DAD2861" w14:textId="77777777"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Teavitada elanikkonda ehitustöödest ning tagada liikluskorraldus.</w:t>
      </w:r>
    </w:p>
    <w:p w14:paraId="07CE2832" w14:textId="77777777"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Üldjuhul paigaldatakse kõik maakaablid ja valgustuspostid valla maale või teekaitsevööndisse.</w:t>
      </w:r>
    </w:p>
    <w:p w14:paraId="13EC75E5" w14:textId="77777777"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Ristumisel olemasolevate kommunikatsioonidega näha ette nende kaitsmine või ümberpaigaldamine.</w:t>
      </w:r>
    </w:p>
    <w:p w14:paraId="20263F8F" w14:textId="13454977"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Tööd ja toimingud peavad olema teostatud ja lõpetatud hanke tehnilise kirjelduse kõigi nõuete kohaselt ning sisaldama kõiki opereerimiseks vajalikke materjale, tööriistu, seadmeid ja abivahendeid isegi siis</w:t>
      </w:r>
      <w:r w:rsidR="005849AF">
        <w:rPr>
          <w:rFonts w:asciiTheme="minorHAnsi" w:hAnsiTheme="minorHAnsi" w:cstheme="minorHAnsi"/>
          <w:sz w:val="24"/>
          <w:szCs w:val="24"/>
          <w:lang w:val="et-EE"/>
        </w:rPr>
        <w:t>,</w:t>
      </w:r>
      <w:r w:rsidRPr="005849AF">
        <w:rPr>
          <w:rFonts w:asciiTheme="minorHAnsi" w:hAnsiTheme="minorHAnsi" w:cstheme="minorHAnsi"/>
          <w:sz w:val="24"/>
          <w:szCs w:val="24"/>
          <w:lang w:val="et-EE"/>
        </w:rPr>
        <w:t xml:space="preserve"> kui neid ei ole eraldi lepingudokumentides mainitud</w:t>
      </w:r>
      <w:r w:rsidR="005849AF">
        <w:rPr>
          <w:rFonts w:asciiTheme="minorHAnsi" w:hAnsiTheme="minorHAnsi" w:cstheme="minorHAnsi"/>
          <w:sz w:val="24"/>
          <w:szCs w:val="24"/>
          <w:lang w:val="et-EE"/>
        </w:rPr>
        <w:t>,</w:t>
      </w:r>
      <w:r w:rsidRPr="005849AF">
        <w:rPr>
          <w:rFonts w:asciiTheme="minorHAnsi" w:hAnsiTheme="minorHAnsi" w:cstheme="minorHAnsi"/>
          <w:sz w:val="24"/>
          <w:szCs w:val="24"/>
          <w:lang w:val="et-EE"/>
        </w:rPr>
        <w:t xml:space="preserve"> </w:t>
      </w:r>
      <w:r w:rsidR="00A536BD" w:rsidRPr="005849AF">
        <w:rPr>
          <w:rFonts w:asciiTheme="minorHAnsi" w:hAnsiTheme="minorHAnsi" w:cstheme="minorHAnsi"/>
          <w:sz w:val="24"/>
          <w:szCs w:val="24"/>
          <w:lang w:val="et-EE"/>
        </w:rPr>
        <w:t>kuni kasutusloa väljastamiseni.</w:t>
      </w:r>
    </w:p>
    <w:p w14:paraId="7EDB50E0" w14:textId="77777777"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Olemasolevate tehnovõrkude kaitsetsoonis töötamisel tuleb lähtuda vastava tehnovõrgu valdaja ettekirjutustest ja nõuetest.</w:t>
      </w:r>
    </w:p>
    <w:p w14:paraId="32E5BFB0" w14:textId="05AC87A1" w:rsidR="00844B8A" w:rsidRPr="005849AF" w:rsidRDefault="00844B8A"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 xml:space="preserve">Tegema igakülgset koostööd </w:t>
      </w:r>
      <w:r w:rsidR="004D7522" w:rsidRPr="005849AF">
        <w:rPr>
          <w:rFonts w:asciiTheme="minorHAnsi" w:hAnsiTheme="minorHAnsi" w:cstheme="minorHAnsi"/>
          <w:sz w:val="24"/>
          <w:szCs w:val="24"/>
          <w:lang w:val="et-EE"/>
        </w:rPr>
        <w:t>Elektrilevi OÜ-ga.</w:t>
      </w:r>
    </w:p>
    <w:p w14:paraId="3F5BB9C4" w14:textId="25ED2AF0"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lastRenderedPageBreak/>
        <w:t>Ehituse dokumenteerimine ja tehnilise dokumentatsiooni täitmine (vastavalt Ehitusseadustikule nin</w:t>
      </w:r>
      <w:r w:rsidR="00EE5D3B">
        <w:rPr>
          <w:rFonts w:asciiTheme="minorHAnsi" w:hAnsiTheme="minorHAnsi" w:cstheme="minorHAnsi"/>
          <w:sz w:val="24"/>
          <w:szCs w:val="24"/>
          <w:lang w:val="et-EE"/>
        </w:rPr>
        <w:t>g majandus- ja taristuministri 14.02.2020. a määrusele nr 3</w:t>
      </w:r>
      <w:r w:rsidRPr="005849AF">
        <w:rPr>
          <w:rFonts w:asciiTheme="minorHAnsi" w:hAnsiTheme="minorHAnsi" w:cstheme="minorHAnsi"/>
          <w:sz w:val="24"/>
          <w:szCs w:val="24"/>
          <w:lang w:val="et-EE"/>
        </w:rPr>
        <w:t xml:space="preserve"> „Ehitamise dokumenteerimisele, ehitusdokumentide säilitamisele ja üleandmisele esitatavad nõuded ning hooldusjuhendile, selle hoidmisele ja esitamisele esitatavad nõuded“).</w:t>
      </w:r>
    </w:p>
    <w:p w14:paraId="57216FAA" w14:textId="77777777"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 xml:space="preserve">Töövõtja peab hanke mahus arvestama kulutustega järgmistele valgustehnilistele mõõdistustele: valgustuspaigaldisele teostatakse valgustustehnilised mõõtmised vastavalt kehtivale standardile EVS-EN 13201 vähemalt peale sajatunnilist vanandamist. Töövõtja esitab digitaalselt salvestatud protokolli, mis on vajalik hilisemateks kordusmõõtmisteks. Mõõdistused tehakse iga </w:t>
      </w:r>
      <w:proofErr w:type="spellStart"/>
      <w:r w:rsidRPr="005849AF">
        <w:rPr>
          <w:rFonts w:asciiTheme="minorHAnsi" w:hAnsiTheme="minorHAnsi" w:cstheme="minorHAnsi"/>
          <w:sz w:val="24"/>
          <w:szCs w:val="24"/>
          <w:lang w:val="et-EE"/>
        </w:rPr>
        <w:t>dialux</w:t>
      </w:r>
      <w:proofErr w:type="spellEnd"/>
      <w:r w:rsidRPr="005849AF">
        <w:rPr>
          <w:rFonts w:asciiTheme="minorHAnsi" w:hAnsiTheme="minorHAnsi" w:cstheme="minorHAnsi"/>
          <w:sz w:val="24"/>
          <w:szCs w:val="24"/>
          <w:lang w:val="et-EE"/>
        </w:rPr>
        <w:t xml:space="preserve"> faili kohta.</w:t>
      </w:r>
    </w:p>
    <w:p w14:paraId="589B0B5A" w14:textId="77777777"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Ehitusplatsi (</w:t>
      </w:r>
      <w:proofErr w:type="spellStart"/>
      <w:r w:rsidRPr="005849AF">
        <w:rPr>
          <w:rFonts w:asciiTheme="minorHAnsi" w:hAnsiTheme="minorHAnsi" w:cstheme="minorHAnsi"/>
          <w:sz w:val="24"/>
          <w:szCs w:val="24"/>
          <w:lang w:val="et-EE"/>
        </w:rPr>
        <w:t>töömaa</w:t>
      </w:r>
      <w:proofErr w:type="spellEnd"/>
      <w:r w:rsidRPr="005849AF">
        <w:rPr>
          <w:rFonts w:asciiTheme="minorHAnsi" w:hAnsiTheme="minorHAnsi" w:cstheme="minorHAnsi"/>
          <w:sz w:val="24"/>
          <w:szCs w:val="24"/>
          <w:lang w:val="et-EE"/>
        </w:rPr>
        <w:t>) korraldamine ehitustööde läbiviimiseks.</w:t>
      </w:r>
    </w:p>
    <w:p w14:paraId="440A576B" w14:textId="77777777" w:rsidR="00844B8A" w:rsidRPr="005849AF" w:rsidRDefault="004D7522" w:rsidP="005849AF">
      <w:pPr>
        <w:pStyle w:val="Loendilik"/>
        <w:numPr>
          <w:ilvl w:val="2"/>
          <w:numId w:val="29"/>
        </w:numPr>
        <w:spacing w:before="120" w:after="120"/>
        <w:ind w:left="992"/>
        <w:contextualSpacing w:val="0"/>
        <w:jc w:val="both"/>
        <w:rPr>
          <w:rFonts w:asciiTheme="minorHAnsi" w:hAnsiTheme="minorHAnsi" w:cstheme="minorHAnsi"/>
          <w:b/>
          <w:sz w:val="24"/>
          <w:szCs w:val="24"/>
          <w:lang w:val="et-EE"/>
        </w:rPr>
      </w:pPr>
      <w:r w:rsidRPr="005849AF">
        <w:rPr>
          <w:rFonts w:asciiTheme="minorHAnsi" w:hAnsiTheme="minorHAnsi" w:cstheme="minorHAnsi"/>
          <w:sz w:val="24"/>
          <w:szCs w:val="24"/>
          <w:lang w:val="et-EE"/>
        </w:rPr>
        <w:t>Tellija teenindava personali väljaõppe korraldamine enda poolt paigaldatud seadmete ja tehniliste süsteemide ekspluatatsiooni ja hoolduse osas.</w:t>
      </w:r>
    </w:p>
    <w:p w14:paraId="2310E9FF" w14:textId="2AC0F103" w:rsidR="00844B8A" w:rsidRPr="005849AF" w:rsidRDefault="00A536BD" w:rsidP="005849AF">
      <w:pPr>
        <w:pStyle w:val="Loendilik"/>
        <w:numPr>
          <w:ilvl w:val="0"/>
          <w:numId w:val="29"/>
        </w:numPr>
        <w:spacing w:before="240" w:after="120"/>
        <w:ind w:left="499" w:hanging="499"/>
        <w:contextualSpacing w:val="0"/>
        <w:rPr>
          <w:rFonts w:asciiTheme="minorHAnsi" w:hAnsiTheme="minorHAnsi" w:cstheme="minorHAnsi"/>
          <w:b/>
          <w:sz w:val="24"/>
          <w:szCs w:val="24"/>
          <w:lang w:val="et-EE"/>
        </w:rPr>
      </w:pPr>
      <w:r w:rsidRPr="005849AF">
        <w:rPr>
          <w:rFonts w:asciiTheme="minorHAnsi" w:hAnsiTheme="minorHAnsi" w:cstheme="minorHAnsi"/>
          <w:b/>
          <w:sz w:val="24"/>
          <w:szCs w:val="24"/>
          <w:lang w:val="et-EE"/>
        </w:rPr>
        <w:t>SEADMED JA INVENTAR, MAT</w:t>
      </w:r>
      <w:r w:rsidR="00C50D46">
        <w:rPr>
          <w:rFonts w:asciiTheme="minorHAnsi" w:hAnsiTheme="minorHAnsi" w:cstheme="minorHAnsi"/>
          <w:b/>
          <w:sz w:val="24"/>
          <w:szCs w:val="24"/>
          <w:lang w:val="et-EE"/>
        </w:rPr>
        <w:t>E</w:t>
      </w:r>
      <w:r w:rsidRPr="005849AF">
        <w:rPr>
          <w:rFonts w:asciiTheme="minorHAnsi" w:hAnsiTheme="minorHAnsi" w:cstheme="minorHAnsi"/>
          <w:b/>
          <w:sz w:val="24"/>
          <w:szCs w:val="24"/>
          <w:lang w:val="et-EE"/>
        </w:rPr>
        <w:t>RJALIDE LADUSTAMINE JA TRANSPORT</w:t>
      </w:r>
    </w:p>
    <w:p w14:paraId="3891669D" w14:textId="5FA5E082" w:rsidR="00844B8A" w:rsidRPr="00D97658" w:rsidRDefault="00D97658" w:rsidP="005849AF">
      <w:pPr>
        <w:pStyle w:val="Loendilik"/>
        <w:numPr>
          <w:ilvl w:val="1"/>
          <w:numId w:val="29"/>
        </w:numPr>
        <w:spacing w:before="120" w:after="120"/>
        <w:ind w:left="567" w:hanging="567"/>
        <w:contextualSpacing w:val="0"/>
        <w:rPr>
          <w:rFonts w:asciiTheme="minorHAnsi" w:hAnsiTheme="minorHAnsi" w:cstheme="minorHAnsi"/>
          <w:sz w:val="24"/>
          <w:szCs w:val="24"/>
          <w:lang w:val="et-EE"/>
        </w:rPr>
      </w:pPr>
      <w:r w:rsidRPr="00D97658">
        <w:rPr>
          <w:rFonts w:asciiTheme="minorHAnsi" w:hAnsiTheme="minorHAnsi" w:cstheme="minorHAnsi"/>
          <w:sz w:val="24"/>
          <w:szCs w:val="24"/>
          <w:lang w:val="et-EE"/>
        </w:rPr>
        <w:t>Valgustid</w:t>
      </w:r>
      <w:r w:rsidR="00844B8A" w:rsidRPr="00D97658">
        <w:rPr>
          <w:rFonts w:asciiTheme="minorHAnsi" w:hAnsiTheme="minorHAnsi" w:cstheme="minorHAnsi"/>
          <w:sz w:val="24"/>
          <w:szCs w:val="24"/>
          <w:lang w:val="et-EE"/>
        </w:rPr>
        <w:t>:</w:t>
      </w:r>
    </w:p>
    <w:p w14:paraId="5EA540C7" w14:textId="77777777" w:rsidR="00972EC5" w:rsidRPr="00641E13" w:rsidRDefault="00972EC5" w:rsidP="00972EC5">
      <w:pPr>
        <w:pStyle w:val="Loendilik"/>
        <w:numPr>
          <w:ilvl w:val="2"/>
          <w:numId w:val="29"/>
        </w:numPr>
        <w:spacing w:before="120" w:after="120"/>
        <w:jc w:val="both"/>
        <w:rPr>
          <w:rFonts w:asciiTheme="minorHAnsi" w:hAnsiTheme="minorHAnsi" w:cstheme="minorHAnsi"/>
          <w:sz w:val="24"/>
          <w:szCs w:val="24"/>
          <w:lang w:val="et-EE"/>
        </w:rPr>
      </w:pPr>
      <w:r w:rsidRPr="00641E13">
        <w:rPr>
          <w:rFonts w:asciiTheme="minorHAnsi" w:hAnsiTheme="minorHAnsi" w:cstheme="minorHAnsi"/>
          <w:sz w:val="24"/>
          <w:szCs w:val="24"/>
          <w:lang w:val="et-EE"/>
        </w:rPr>
        <w:t>Valgustid peavad vastama KIK nõuetele, mis on leitavad aadressilt:</w:t>
      </w:r>
    </w:p>
    <w:p w14:paraId="5C9AB9AB" w14:textId="37CC18BB" w:rsidR="00D97658" w:rsidRDefault="008C6462" w:rsidP="00972EC5">
      <w:pPr>
        <w:spacing w:before="120" w:after="120"/>
        <w:ind w:left="720"/>
        <w:jc w:val="both"/>
        <w:rPr>
          <w:rFonts w:cstheme="minorHAnsi"/>
          <w:sz w:val="24"/>
          <w:szCs w:val="24"/>
        </w:rPr>
      </w:pPr>
      <w:hyperlink r:id="rId5" w:history="1">
        <w:r w:rsidR="00972EC5" w:rsidRPr="00641E13">
          <w:rPr>
            <w:rStyle w:val="Hperlink"/>
            <w:rFonts w:cstheme="minorHAnsi"/>
            <w:sz w:val="24"/>
            <w:szCs w:val="24"/>
          </w:rPr>
          <w:t>https://kik.ee/sites/default/files/st_tanavavalgustite_tehnilised_tingimused_eelnou_20.06.2017.pdf</w:t>
        </w:r>
      </w:hyperlink>
      <w:r w:rsidR="00972EC5" w:rsidRPr="00641E13">
        <w:rPr>
          <w:rFonts w:cstheme="minorHAnsi"/>
          <w:sz w:val="24"/>
          <w:szCs w:val="24"/>
        </w:rPr>
        <w:t xml:space="preserve">. </w:t>
      </w:r>
      <w:r w:rsidR="00D97658" w:rsidRPr="00641E13">
        <w:rPr>
          <w:rFonts w:cstheme="minorHAnsi"/>
          <w:sz w:val="24"/>
          <w:szCs w:val="24"/>
        </w:rPr>
        <w:t xml:space="preserve">Valgustite </w:t>
      </w:r>
      <w:proofErr w:type="spellStart"/>
      <w:r w:rsidR="00D97658" w:rsidRPr="00641E13">
        <w:rPr>
          <w:rFonts w:cstheme="minorHAnsi"/>
          <w:sz w:val="24"/>
          <w:szCs w:val="24"/>
        </w:rPr>
        <w:t>välisdisain</w:t>
      </w:r>
      <w:proofErr w:type="spellEnd"/>
      <w:r w:rsidR="00D97658" w:rsidRPr="00641E13">
        <w:rPr>
          <w:rFonts w:cstheme="minorHAnsi"/>
          <w:sz w:val="24"/>
          <w:szCs w:val="24"/>
        </w:rPr>
        <w:t xml:space="preserve"> peab olema </w:t>
      </w:r>
      <w:proofErr w:type="spellStart"/>
      <w:r w:rsidR="00D97658" w:rsidRPr="00641E13">
        <w:rPr>
          <w:rFonts w:cstheme="minorHAnsi"/>
          <w:sz w:val="24"/>
          <w:szCs w:val="24"/>
        </w:rPr>
        <w:t>üldvalgustite</w:t>
      </w:r>
      <w:proofErr w:type="spellEnd"/>
      <w:r w:rsidR="00D97658" w:rsidRPr="00641E13">
        <w:rPr>
          <w:rFonts w:cstheme="minorHAnsi"/>
          <w:sz w:val="24"/>
          <w:szCs w:val="24"/>
        </w:rPr>
        <w:t xml:space="preserve"> osas ühe pakkumise lõikes sarnane. Valgustid peavad sobima kasutamiseks kohalikes kliimatingimustes (statistika esitatud ET-2 0102-0329, „Eesti kliima teatmik ehitajale“).</w:t>
      </w:r>
    </w:p>
    <w:p w14:paraId="5C8C9765" w14:textId="257FCCB8" w:rsidR="00065EAA" w:rsidRPr="00641E13" w:rsidRDefault="00065EAA" w:rsidP="00972EC5">
      <w:pPr>
        <w:spacing w:before="120" w:after="120"/>
        <w:ind w:left="720"/>
        <w:jc w:val="both"/>
        <w:rPr>
          <w:rFonts w:cstheme="minorHAnsi"/>
          <w:sz w:val="24"/>
          <w:szCs w:val="24"/>
        </w:rPr>
      </w:pPr>
      <w:r>
        <w:rPr>
          <w:rFonts w:cstheme="minorHAnsi"/>
          <w:sz w:val="24"/>
          <w:szCs w:val="24"/>
        </w:rPr>
        <w:t>4.1.2 Täiendavad tingimused valgustitele on kirjas projekti lisas 1.10</w:t>
      </w:r>
      <w:r w:rsidR="00553A9B">
        <w:rPr>
          <w:rFonts w:cstheme="minorHAnsi"/>
          <w:sz w:val="24"/>
          <w:szCs w:val="24"/>
        </w:rPr>
        <w:t>-</w:t>
      </w:r>
      <w:r>
        <w:rPr>
          <w:rFonts w:cstheme="minorHAnsi"/>
          <w:sz w:val="24"/>
          <w:szCs w:val="24"/>
        </w:rPr>
        <w:t xml:space="preserve"> </w:t>
      </w:r>
      <w:r w:rsidRPr="00065EAA">
        <w:rPr>
          <w:rFonts w:cstheme="minorHAnsi"/>
          <w:sz w:val="24"/>
          <w:szCs w:val="24"/>
        </w:rPr>
        <w:t>Kadrina Valla „Tänavavalgustuse taristu renoveerimise toetamise tingimused“ LED-Tänavavalgustitele esitatavad tehnilised tingimused</w:t>
      </w:r>
    </w:p>
    <w:p w14:paraId="385DFCED" w14:textId="546A6C3C" w:rsidR="000F44D5" w:rsidRPr="0006579C" w:rsidRDefault="0006579C" w:rsidP="0006579C">
      <w:pPr>
        <w:pStyle w:val="Loendilik"/>
        <w:numPr>
          <w:ilvl w:val="1"/>
          <w:numId w:val="29"/>
        </w:numPr>
        <w:spacing w:before="240" w:after="120"/>
        <w:ind w:left="567" w:hanging="567"/>
        <w:contextualSpacing w:val="0"/>
        <w:jc w:val="both"/>
        <w:rPr>
          <w:rFonts w:asciiTheme="minorHAnsi" w:hAnsiTheme="minorHAnsi" w:cstheme="minorHAnsi"/>
          <w:sz w:val="24"/>
          <w:szCs w:val="24"/>
          <w:lang w:val="et-EE"/>
        </w:rPr>
      </w:pPr>
      <w:r w:rsidRPr="0006579C">
        <w:rPr>
          <w:rFonts w:asciiTheme="minorHAnsi" w:hAnsiTheme="minorHAnsi" w:cstheme="minorHAnsi"/>
          <w:sz w:val="24"/>
          <w:szCs w:val="24"/>
          <w:lang w:val="et-EE"/>
        </w:rPr>
        <w:t>Tänavavalgustuse metallpostid</w:t>
      </w:r>
      <w:r w:rsidR="000F44D5" w:rsidRPr="0006579C">
        <w:rPr>
          <w:rFonts w:asciiTheme="minorHAnsi" w:hAnsiTheme="minorHAnsi" w:cstheme="minorHAnsi"/>
          <w:sz w:val="24"/>
          <w:szCs w:val="24"/>
          <w:lang w:val="et-EE"/>
        </w:rPr>
        <w:t>:</w:t>
      </w:r>
    </w:p>
    <w:p w14:paraId="5B38D2A3" w14:textId="77777777" w:rsidR="0006579C" w:rsidRDefault="0006579C" w:rsidP="0006579C">
      <w:pPr>
        <w:pStyle w:val="Loendilik"/>
        <w:numPr>
          <w:ilvl w:val="2"/>
          <w:numId w:val="29"/>
        </w:numPr>
        <w:spacing w:before="120" w:after="120"/>
        <w:jc w:val="both"/>
        <w:rPr>
          <w:rFonts w:asciiTheme="minorHAnsi" w:hAnsiTheme="minorHAnsi" w:cstheme="minorHAnsi"/>
          <w:sz w:val="24"/>
          <w:szCs w:val="24"/>
          <w:lang w:val="et-EE"/>
        </w:rPr>
      </w:pPr>
      <w:r w:rsidRPr="0006579C">
        <w:rPr>
          <w:rFonts w:asciiTheme="minorHAnsi" w:hAnsiTheme="minorHAnsi" w:cstheme="minorHAnsi"/>
          <w:sz w:val="24"/>
          <w:szCs w:val="24"/>
          <w:lang w:val="et-EE"/>
        </w:rPr>
        <w:t xml:space="preserve">Tänavavalgustuse metallpostid paigaldatakse tüüpsetele raudbetoonist vundamentidele. </w:t>
      </w:r>
    </w:p>
    <w:p w14:paraId="7B855FE4" w14:textId="4D84CAB8" w:rsidR="000F44D5" w:rsidRPr="0006579C" w:rsidRDefault="0006579C" w:rsidP="0006579C">
      <w:pPr>
        <w:pStyle w:val="Loendilik"/>
        <w:numPr>
          <w:ilvl w:val="2"/>
          <w:numId w:val="29"/>
        </w:numPr>
        <w:spacing w:before="120" w:after="120"/>
        <w:contextualSpacing w:val="0"/>
        <w:jc w:val="both"/>
        <w:rPr>
          <w:rFonts w:asciiTheme="minorHAnsi" w:hAnsiTheme="minorHAnsi" w:cstheme="minorHAnsi"/>
          <w:sz w:val="24"/>
          <w:szCs w:val="24"/>
          <w:lang w:val="et-EE"/>
        </w:rPr>
      </w:pPr>
      <w:r w:rsidRPr="0006579C">
        <w:rPr>
          <w:rFonts w:asciiTheme="minorHAnsi" w:hAnsiTheme="minorHAnsi" w:cstheme="minorHAnsi"/>
          <w:sz w:val="24"/>
          <w:szCs w:val="24"/>
          <w:lang w:val="et-EE"/>
        </w:rPr>
        <w:t>Jaland paigaldada 0,25 m paksusele tihendatud killustikalusele. Jalandi peale paigaldada kummitihend. Postide jalandid paigaldada nii, et posti fikseerimise reguleerimispoldid jalandile oleksid ligipääsetavad asfaltkatet lõhkumata. Postide ja jalandite tellimisel tuleb arvestada, et postid, jalandid ja kummitihendid peavad sobima omavahel (s</w:t>
      </w:r>
      <w:r>
        <w:rPr>
          <w:rFonts w:asciiTheme="minorHAnsi" w:hAnsiTheme="minorHAnsi" w:cstheme="minorHAnsi"/>
          <w:sz w:val="24"/>
          <w:szCs w:val="24"/>
          <w:lang w:val="et-EE"/>
        </w:rPr>
        <w:t>.</w:t>
      </w:r>
      <w:r w:rsidRPr="0006579C">
        <w:rPr>
          <w:rFonts w:asciiTheme="minorHAnsi" w:hAnsiTheme="minorHAnsi" w:cstheme="minorHAnsi"/>
          <w:sz w:val="24"/>
          <w:szCs w:val="24"/>
          <w:lang w:val="et-EE"/>
        </w:rPr>
        <w:t>h kinnitusdetailid, kummitihendite läbimõõdud jm).</w:t>
      </w:r>
    </w:p>
    <w:p w14:paraId="69E0974D" w14:textId="2252D7E0" w:rsidR="000F44D5" w:rsidRPr="0006579C" w:rsidRDefault="0006579C" w:rsidP="0006579C">
      <w:pPr>
        <w:pStyle w:val="Loendilik"/>
        <w:numPr>
          <w:ilvl w:val="2"/>
          <w:numId w:val="29"/>
        </w:numPr>
        <w:spacing w:before="120" w:after="120"/>
        <w:contextualSpacing w:val="0"/>
        <w:jc w:val="both"/>
        <w:rPr>
          <w:rFonts w:asciiTheme="minorHAnsi" w:hAnsiTheme="minorHAnsi" w:cstheme="minorHAnsi"/>
          <w:sz w:val="24"/>
          <w:szCs w:val="24"/>
          <w:lang w:val="et-EE"/>
        </w:rPr>
      </w:pPr>
      <w:r w:rsidRPr="0006579C">
        <w:rPr>
          <w:rFonts w:asciiTheme="minorHAnsi" w:hAnsiTheme="minorHAnsi" w:cstheme="minorHAnsi"/>
          <w:sz w:val="24"/>
          <w:szCs w:val="24"/>
          <w:lang w:val="et-EE"/>
        </w:rPr>
        <w:t>Mastijalandid peavad olema komplekssed ja varustatud kõigi posti fikseerimiseks vajalike ilmastikukindlate kinnitustarvikutega (mh. komplektis poltide ja poldiava korkidega). Kasutada tuleb roostevabast terasest reguleerimispolte</w:t>
      </w:r>
      <w:r w:rsidR="00A536BD" w:rsidRPr="0006579C">
        <w:rPr>
          <w:rFonts w:asciiTheme="minorHAnsi" w:hAnsiTheme="minorHAnsi" w:cstheme="minorHAnsi"/>
          <w:sz w:val="24"/>
          <w:szCs w:val="24"/>
          <w:lang w:val="et-EE"/>
        </w:rPr>
        <w:t>.</w:t>
      </w:r>
    </w:p>
    <w:p w14:paraId="0B976133" w14:textId="4DCA0DA4" w:rsidR="000F44D5" w:rsidRPr="0006579C" w:rsidRDefault="0006579C" w:rsidP="0006579C">
      <w:pPr>
        <w:pStyle w:val="Loendilik"/>
        <w:numPr>
          <w:ilvl w:val="2"/>
          <w:numId w:val="29"/>
        </w:numPr>
        <w:spacing w:before="120" w:after="120"/>
        <w:contextualSpacing w:val="0"/>
        <w:jc w:val="both"/>
        <w:rPr>
          <w:rFonts w:asciiTheme="minorHAnsi" w:hAnsiTheme="minorHAnsi" w:cstheme="minorHAnsi"/>
          <w:sz w:val="24"/>
          <w:szCs w:val="24"/>
          <w:lang w:val="et-EE"/>
        </w:rPr>
      </w:pPr>
      <w:r w:rsidRPr="0006579C">
        <w:rPr>
          <w:rFonts w:asciiTheme="minorHAnsi" w:hAnsiTheme="minorHAnsi" w:cstheme="minorHAnsi"/>
          <w:sz w:val="24"/>
          <w:szCs w:val="24"/>
          <w:lang w:val="et-EE"/>
        </w:rPr>
        <w:t xml:space="preserve">Mastid peavad olema koonilised kuumtsingitud terasmastid. Tooted peavad olema dimensioonitud standardi EN 40-3-3 kohaselt ja toodetud standardi EN 40-5 kohaselt. Mastide materjal peab olema vähese ränisisaldusega teras </w:t>
      </w:r>
      <w:r w:rsidRPr="0006579C">
        <w:rPr>
          <w:rFonts w:asciiTheme="minorHAnsi" w:hAnsiTheme="minorHAnsi" w:cstheme="minorHAnsi"/>
          <w:sz w:val="24"/>
          <w:szCs w:val="24"/>
          <w:lang w:val="et-EE"/>
        </w:rPr>
        <w:lastRenderedPageBreak/>
        <w:t xml:space="preserve">(Si+P≤0,04%). Kuumtsinkimine peab olema toimunud rahvusvahelise standardi EN ISO 1461 kohaselt (kihi lokaalne paksus &gt;55 </w:t>
      </w:r>
      <w:proofErr w:type="spellStart"/>
      <w:r w:rsidRPr="0006579C">
        <w:rPr>
          <w:rFonts w:asciiTheme="minorHAnsi" w:hAnsiTheme="minorHAnsi" w:cstheme="minorHAnsi"/>
          <w:sz w:val="24"/>
          <w:szCs w:val="24"/>
          <w:lang w:val="et-EE"/>
        </w:rPr>
        <w:t>μm</w:t>
      </w:r>
      <w:proofErr w:type="spellEnd"/>
      <w:r w:rsidRPr="0006579C">
        <w:rPr>
          <w:rFonts w:asciiTheme="minorHAnsi" w:hAnsiTheme="minorHAnsi" w:cstheme="minorHAnsi"/>
          <w:sz w:val="24"/>
          <w:szCs w:val="24"/>
          <w:lang w:val="et-EE"/>
        </w:rPr>
        <w:t xml:space="preserve">, kihi keskmine paksus &gt;70 </w:t>
      </w:r>
      <w:proofErr w:type="spellStart"/>
      <w:r w:rsidRPr="0006579C">
        <w:rPr>
          <w:rFonts w:asciiTheme="minorHAnsi" w:hAnsiTheme="minorHAnsi" w:cstheme="minorHAnsi"/>
          <w:sz w:val="24"/>
          <w:szCs w:val="24"/>
          <w:lang w:val="et-EE"/>
        </w:rPr>
        <w:t>μm</w:t>
      </w:r>
      <w:proofErr w:type="spellEnd"/>
      <w:r w:rsidRPr="0006579C">
        <w:rPr>
          <w:rFonts w:asciiTheme="minorHAnsi" w:hAnsiTheme="minorHAnsi" w:cstheme="minorHAnsi"/>
          <w:sz w:val="24"/>
          <w:szCs w:val="24"/>
          <w:lang w:val="et-EE"/>
        </w:rPr>
        <w:t>)</w:t>
      </w:r>
      <w:r w:rsidR="00A536BD" w:rsidRPr="0006579C">
        <w:rPr>
          <w:rFonts w:asciiTheme="minorHAnsi" w:hAnsiTheme="minorHAnsi" w:cstheme="minorHAnsi"/>
          <w:sz w:val="24"/>
          <w:szCs w:val="24"/>
          <w:lang w:val="et-EE"/>
        </w:rPr>
        <w:t>.</w:t>
      </w:r>
    </w:p>
    <w:p w14:paraId="37237CC9" w14:textId="24ADE614" w:rsidR="000F44D5" w:rsidRPr="0006579C" w:rsidRDefault="0006579C" w:rsidP="0006579C">
      <w:pPr>
        <w:pStyle w:val="Loendilik"/>
        <w:numPr>
          <w:ilvl w:val="2"/>
          <w:numId w:val="29"/>
        </w:numPr>
        <w:spacing w:before="120" w:after="120"/>
        <w:contextualSpacing w:val="0"/>
        <w:jc w:val="both"/>
        <w:rPr>
          <w:rFonts w:asciiTheme="minorHAnsi" w:hAnsiTheme="minorHAnsi" w:cstheme="minorHAnsi"/>
          <w:sz w:val="24"/>
          <w:szCs w:val="24"/>
          <w:lang w:val="et-EE"/>
        </w:rPr>
      </w:pPr>
      <w:r w:rsidRPr="0006579C">
        <w:rPr>
          <w:rFonts w:asciiTheme="minorHAnsi" w:hAnsiTheme="minorHAnsi" w:cstheme="minorHAnsi"/>
          <w:sz w:val="24"/>
          <w:szCs w:val="24"/>
          <w:lang w:val="et-EE"/>
        </w:rPr>
        <w:t xml:space="preserve">Mastide alaosas peab olema tugevdatud servadega teenindusava min kõrgusega 400 mm ja min laiusega 80 mm. Mast peab olema varustatud läbi teenindusava teenindatava latiga, milles on keermestatud avad kahe kaitseaparaadi (sulavkaitse või automaatlüliti) ja </w:t>
      </w:r>
      <w:proofErr w:type="spellStart"/>
      <w:r w:rsidRPr="0006579C">
        <w:rPr>
          <w:rFonts w:asciiTheme="minorHAnsi" w:hAnsiTheme="minorHAnsi" w:cstheme="minorHAnsi"/>
          <w:sz w:val="24"/>
          <w:szCs w:val="24"/>
          <w:lang w:val="et-EE"/>
        </w:rPr>
        <w:t>juhtimiskontrolleri</w:t>
      </w:r>
      <w:proofErr w:type="spellEnd"/>
      <w:r w:rsidRPr="0006579C">
        <w:rPr>
          <w:rFonts w:asciiTheme="minorHAnsi" w:hAnsiTheme="minorHAnsi" w:cstheme="minorHAnsi"/>
          <w:sz w:val="24"/>
          <w:szCs w:val="24"/>
          <w:lang w:val="et-EE"/>
        </w:rPr>
        <w:t xml:space="preserve"> (juhuks, kui </w:t>
      </w:r>
      <w:proofErr w:type="spellStart"/>
      <w:r w:rsidRPr="0006579C">
        <w:rPr>
          <w:rFonts w:asciiTheme="minorHAnsi" w:hAnsiTheme="minorHAnsi" w:cstheme="minorHAnsi"/>
          <w:sz w:val="24"/>
          <w:szCs w:val="24"/>
          <w:lang w:val="et-EE"/>
        </w:rPr>
        <w:t>juhtimiskontroller</w:t>
      </w:r>
      <w:proofErr w:type="spellEnd"/>
      <w:r w:rsidRPr="0006579C">
        <w:rPr>
          <w:rFonts w:asciiTheme="minorHAnsi" w:hAnsiTheme="minorHAnsi" w:cstheme="minorHAnsi"/>
          <w:sz w:val="24"/>
          <w:szCs w:val="24"/>
          <w:lang w:val="et-EE"/>
        </w:rPr>
        <w:t xml:space="preserve"> ei mahu valgusti sisse) kinnitamiseks ning keermestatud avaga plaat maanduse kinnitamiseks. Kaitseseadmete kinnituslatt ja maandusklemm ei tohi takistada muu aparatuuri ja kaablite paigaldamist ja teenindust. Avale peab olema ette nähtud poltidega kinnitatav kaas</w:t>
      </w:r>
      <w:r w:rsidR="00A536BD" w:rsidRPr="0006579C">
        <w:rPr>
          <w:rFonts w:asciiTheme="minorHAnsi" w:hAnsiTheme="minorHAnsi" w:cstheme="minorHAnsi"/>
          <w:sz w:val="24"/>
          <w:szCs w:val="24"/>
          <w:lang w:val="et-EE"/>
        </w:rPr>
        <w:t>.</w:t>
      </w:r>
    </w:p>
    <w:p w14:paraId="7B4DE38C" w14:textId="2718CD64" w:rsidR="000F44D5" w:rsidRPr="00D5314D" w:rsidRDefault="00D5314D" w:rsidP="00D5314D">
      <w:pPr>
        <w:pStyle w:val="Loendilik"/>
        <w:numPr>
          <w:ilvl w:val="2"/>
          <w:numId w:val="29"/>
        </w:numPr>
        <w:spacing w:before="120" w:after="120"/>
        <w:contextualSpacing w:val="0"/>
        <w:jc w:val="both"/>
        <w:rPr>
          <w:rFonts w:asciiTheme="minorHAnsi" w:hAnsiTheme="minorHAnsi" w:cstheme="minorHAnsi"/>
          <w:sz w:val="24"/>
          <w:szCs w:val="24"/>
          <w:lang w:val="et-EE"/>
        </w:rPr>
      </w:pPr>
      <w:r w:rsidRPr="00D5314D">
        <w:rPr>
          <w:rFonts w:asciiTheme="minorHAnsi" w:hAnsiTheme="minorHAnsi" w:cstheme="minorHAnsi"/>
          <w:sz w:val="24"/>
          <w:szCs w:val="24"/>
          <w:lang w:val="et-EE"/>
        </w:rPr>
        <w:t>Postide paigutamisel on arvestatud lumekoristusega ja tänavate hooldusega. Selleks on postid ette nähtud paigaldada haljasribadele, võimalikult tänava ühte äärde, tänava ja kõnnitee vahelisele alale jne</w:t>
      </w:r>
      <w:r w:rsidR="00A536BD" w:rsidRPr="00D5314D">
        <w:rPr>
          <w:rFonts w:asciiTheme="minorHAnsi" w:hAnsiTheme="minorHAnsi" w:cstheme="minorHAnsi"/>
          <w:sz w:val="24"/>
          <w:szCs w:val="24"/>
          <w:lang w:val="et-EE"/>
        </w:rPr>
        <w:t>.</w:t>
      </w:r>
    </w:p>
    <w:p w14:paraId="30DFE7D6" w14:textId="2FAE45F4" w:rsidR="00D5314D" w:rsidRPr="009224DD" w:rsidRDefault="00D5314D" w:rsidP="009224DD">
      <w:pPr>
        <w:pStyle w:val="Loendilik"/>
        <w:numPr>
          <w:ilvl w:val="2"/>
          <w:numId w:val="29"/>
        </w:numPr>
        <w:spacing w:before="120" w:after="120"/>
        <w:contextualSpacing w:val="0"/>
        <w:jc w:val="both"/>
        <w:rPr>
          <w:rFonts w:asciiTheme="minorHAnsi" w:hAnsiTheme="minorHAnsi" w:cstheme="minorHAnsi"/>
          <w:sz w:val="24"/>
          <w:szCs w:val="24"/>
          <w:lang w:val="et-EE"/>
        </w:rPr>
      </w:pPr>
      <w:r w:rsidRPr="00D5314D">
        <w:rPr>
          <w:rFonts w:asciiTheme="minorHAnsi" w:hAnsiTheme="minorHAnsi" w:cstheme="minorHAnsi"/>
          <w:sz w:val="24"/>
          <w:szCs w:val="24"/>
          <w:lang w:val="et-EE"/>
        </w:rPr>
        <w:t>Ehitustööde käigus tuleb vajadusel olemasolevad liiklusmärgid ja viidad ümber paigaldada projektee</w:t>
      </w:r>
      <w:r w:rsidR="009224DD">
        <w:rPr>
          <w:rFonts w:asciiTheme="minorHAnsi" w:hAnsiTheme="minorHAnsi" w:cstheme="minorHAnsi"/>
          <w:sz w:val="24"/>
          <w:szCs w:val="24"/>
          <w:lang w:val="et-EE"/>
        </w:rPr>
        <w:t>ritud tänavavalgustuse postidele</w:t>
      </w:r>
    </w:p>
    <w:p w14:paraId="38100975" w14:textId="240729C3" w:rsidR="000F44D5" w:rsidRPr="00C7471A" w:rsidRDefault="006B38EE" w:rsidP="005849AF">
      <w:pPr>
        <w:pStyle w:val="Loendilik"/>
        <w:numPr>
          <w:ilvl w:val="0"/>
          <w:numId w:val="29"/>
        </w:numPr>
        <w:spacing w:before="240" w:after="120"/>
        <w:ind w:left="499" w:hanging="499"/>
        <w:contextualSpacing w:val="0"/>
        <w:rPr>
          <w:rFonts w:asciiTheme="minorHAnsi" w:hAnsiTheme="minorHAnsi" w:cstheme="minorHAnsi"/>
          <w:b/>
          <w:sz w:val="24"/>
          <w:szCs w:val="24"/>
          <w:lang w:val="et-EE"/>
        </w:rPr>
      </w:pPr>
      <w:r w:rsidRPr="00C7471A">
        <w:rPr>
          <w:rFonts w:asciiTheme="minorHAnsi" w:hAnsiTheme="minorHAnsi" w:cstheme="minorHAnsi"/>
          <w:b/>
          <w:sz w:val="24"/>
          <w:szCs w:val="24"/>
          <w:lang w:val="et-EE"/>
        </w:rPr>
        <w:t>OHUTUS</w:t>
      </w:r>
      <w:r w:rsidR="00C7471A" w:rsidRPr="00C7471A">
        <w:rPr>
          <w:rFonts w:asciiTheme="minorHAnsi" w:hAnsiTheme="minorHAnsi" w:cstheme="minorHAnsi"/>
          <w:b/>
          <w:sz w:val="24"/>
          <w:szCs w:val="24"/>
          <w:lang w:val="et-EE"/>
        </w:rPr>
        <w:t xml:space="preserve">- </w:t>
      </w:r>
      <w:r w:rsidRPr="00C7471A">
        <w:rPr>
          <w:rFonts w:asciiTheme="minorHAnsi" w:hAnsiTheme="minorHAnsi" w:cstheme="minorHAnsi"/>
          <w:b/>
          <w:sz w:val="24"/>
          <w:szCs w:val="24"/>
          <w:lang w:val="et-EE"/>
        </w:rPr>
        <w:t xml:space="preserve"> JA</w:t>
      </w:r>
      <w:r w:rsidR="00C7471A" w:rsidRPr="00C7471A">
        <w:rPr>
          <w:rFonts w:asciiTheme="minorHAnsi" w:hAnsiTheme="minorHAnsi" w:cstheme="minorHAnsi"/>
          <w:b/>
          <w:sz w:val="24"/>
          <w:szCs w:val="24"/>
          <w:lang w:val="et-EE"/>
        </w:rPr>
        <w:t xml:space="preserve"> </w:t>
      </w:r>
      <w:r w:rsidRPr="00C7471A">
        <w:rPr>
          <w:rFonts w:asciiTheme="minorHAnsi" w:hAnsiTheme="minorHAnsi" w:cstheme="minorHAnsi"/>
          <w:b/>
          <w:sz w:val="24"/>
          <w:szCs w:val="24"/>
          <w:lang w:val="et-EE"/>
        </w:rPr>
        <w:t>KAITSEVAHENDID</w:t>
      </w:r>
    </w:p>
    <w:p w14:paraId="56CD9B56" w14:textId="77777777" w:rsidR="000F44D5" w:rsidRPr="00C7471A" w:rsidRDefault="00DB77DE" w:rsidP="005849AF">
      <w:pPr>
        <w:pStyle w:val="Loendilik"/>
        <w:numPr>
          <w:ilvl w:val="1"/>
          <w:numId w:val="29"/>
        </w:numPr>
        <w:spacing w:before="120" w:after="120"/>
        <w:ind w:left="567" w:hanging="567"/>
        <w:contextualSpacing w:val="0"/>
        <w:jc w:val="both"/>
        <w:rPr>
          <w:rFonts w:asciiTheme="minorHAnsi" w:hAnsiTheme="minorHAnsi" w:cstheme="minorHAnsi"/>
          <w:b/>
          <w:sz w:val="24"/>
          <w:szCs w:val="24"/>
          <w:lang w:val="et-EE"/>
        </w:rPr>
      </w:pPr>
      <w:r w:rsidRPr="00C7471A">
        <w:rPr>
          <w:rFonts w:asciiTheme="minorHAnsi" w:hAnsiTheme="minorHAnsi" w:cstheme="minorHAnsi"/>
          <w:sz w:val="24"/>
          <w:szCs w:val="24"/>
          <w:lang w:val="et-EE"/>
        </w:rPr>
        <w:t>Kõik seadmed ja paigaldised peavad vastama rahvusvaheliselt aktsepteeritud ohutusstandarditele ja kõigile Eesti Vabariigi seadustest ja määrustest tulenevatele ohutus- ja tervisekaitsenõuetele.</w:t>
      </w:r>
    </w:p>
    <w:p w14:paraId="0FEA7E4D" w14:textId="6A9D30E5" w:rsidR="00DB77DE" w:rsidRPr="00C7471A" w:rsidRDefault="00DB77DE" w:rsidP="005849AF">
      <w:pPr>
        <w:pStyle w:val="Loendilik"/>
        <w:numPr>
          <w:ilvl w:val="1"/>
          <w:numId w:val="29"/>
        </w:numPr>
        <w:spacing w:before="120" w:after="120"/>
        <w:ind w:left="567" w:hanging="567"/>
        <w:contextualSpacing w:val="0"/>
        <w:jc w:val="both"/>
        <w:rPr>
          <w:rFonts w:asciiTheme="minorHAnsi" w:hAnsiTheme="minorHAnsi" w:cstheme="minorHAnsi"/>
          <w:b/>
          <w:sz w:val="24"/>
          <w:szCs w:val="24"/>
          <w:lang w:val="et-EE"/>
        </w:rPr>
      </w:pPr>
      <w:r w:rsidRPr="00C7471A">
        <w:rPr>
          <w:rFonts w:asciiTheme="minorHAnsi" w:hAnsiTheme="minorHAnsi" w:cstheme="minorHAnsi"/>
          <w:sz w:val="24"/>
          <w:szCs w:val="24"/>
          <w:lang w:val="et-EE"/>
        </w:rPr>
        <w:t>Kõik Ehitusplatsi o</w:t>
      </w:r>
      <w:r w:rsidR="00C7471A">
        <w:rPr>
          <w:rFonts w:asciiTheme="minorHAnsi" w:hAnsiTheme="minorHAnsi" w:cstheme="minorHAnsi"/>
          <w:sz w:val="24"/>
          <w:szCs w:val="24"/>
          <w:lang w:val="et-EE"/>
        </w:rPr>
        <w:t>sadena defineeritavad alad (s.h</w:t>
      </w:r>
      <w:r w:rsidRPr="00C7471A">
        <w:rPr>
          <w:rFonts w:asciiTheme="minorHAnsi" w:hAnsiTheme="minorHAnsi" w:cstheme="minorHAnsi"/>
          <w:sz w:val="24"/>
          <w:szCs w:val="24"/>
          <w:lang w:val="et-EE"/>
        </w:rPr>
        <w:t xml:space="preserve"> ladustusalad, ehitusmasinate seisuplatsid jne) peavad olema varustatud piiretega, mis muudavad võimatuks kolmandate isikute juhusliku või teadmatusest tuleneva sattumise Ehitusplatsile.</w:t>
      </w:r>
    </w:p>
    <w:p w14:paraId="2EE60461" w14:textId="186DAE21" w:rsidR="00DB77DE" w:rsidRPr="00C7471A" w:rsidRDefault="00DB77DE"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Piireteks loetakse vähemalt 1 500 mm kõrgusega stabiilset ja Ehitusplatsi või selle osa katkematult ümbritsevat metallaeda, mis talub tuulekoormust. Muid piiramismeetodeid (kilelindid, üksikud postid jne) võib kasutada vaid tähelepanu juhtimiseks, nt. ladustusalade tähistamiseks, liiklusvoolu ümbersuunamiseks jne. Ajutised piirded peavad jääma kohale seni, kuni Tööd on piisavalt lõpetatud selleks, et võtta ala ohutult avalikku kasutusse. Kaevikute piirdeid ei tohi eemaldada enne, kui kaevik on täidetud kuni maapinna tasemeni. Liiklusaladel kasutatavad piirded peavad olema varustatud vastavate liikluskorraldusvahenditega.</w:t>
      </w:r>
    </w:p>
    <w:p w14:paraId="4942BE0D" w14:textId="1F5B1B1F" w:rsidR="00DB77DE" w:rsidRPr="00C7471A" w:rsidRDefault="00DB77DE"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Piireteks ei loeta ehitusmasinaid, puistematerjalide või pinnase hunnikuid, ladustatud ehitusmaterjale jms.</w:t>
      </w:r>
    </w:p>
    <w:p w14:paraId="18A5B498" w14:textId="2BF6C238" w:rsidR="00377C0C" w:rsidRPr="00C7471A" w:rsidRDefault="00DB77DE"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Kõik liikuvad ja pöörlevad osad peavad omama sellist kaitset, mis piirab inimeste igasuguse tahtliku või tahtmatu juurdepääsu. Kaitsed peavad olema paigaldatud selliselt, et nad ei vibreeriks ega satuks vastu liikuvaid osi ning nad peavad olema lihtsalt eemaldatavad.</w:t>
      </w:r>
    </w:p>
    <w:p w14:paraId="280DF553" w14:textId="17758A25" w:rsidR="00377C0C" w:rsidRPr="00C7471A" w:rsidRDefault="006B38EE" w:rsidP="005849AF">
      <w:pPr>
        <w:pStyle w:val="Loendilik"/>
        <w:numPr>
          <w:ilvl w:val="0"/>
          <w:numId w:val="29"/>
        </w:numPr>
        <w:spacing w:before="240" w:after="120"/>
        <w:ind w:left="499" w:hanging="499"/>
        <w:contextualSpacing w:val="0"/>
        <w:rPr>
          <w:rFonts w:asciiTheme="minorHAnsi" w:hAnsiTheme="minorHAnsi" w:cstheme="minorHAnsi"/>
          <w:b/>
          <w:sz w:val="24"/>
          <w:szCs w:val="24"/>
          <w:lang w:val="et-EE"/>
        </w:rPr>
      </w:pPr>
      <w:r w:rsidRPr="00C7471A">
        <w:rPr>
          <w:rFonts w:asciiTheme="minorHAnsi" w:hAnsiTheme="minorHAnsi" w:cstheme="minorHAnsi"/>
          <w:b/>
          <w:sz w:val="24"/>
          <w:szCs w:val="24"/>
          <w:lang w:val="et-EE"/>
        </w:rPr>
        <w:t>HOONETE, RAJATISTE JA KÕRGHALJASTUSE KAITSE</w:t>
      </w:r>
    </w:p>
    <w:p w14:paraId="77994B48" w14:textId="64B0B2B6" w:rsidR="00377C0C" w:rsidRPr="00C7471A" w:rsidRDefault="00377C0C"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 xml:space="preserve">Töövõtja vastutab, et kogu Ehitusplatsil või selle läheduses asuv Tellijale või kolmandatele isikutele kuuluv vara säiliks ja oleks kaitstud Töövõtja poolt tehtavast tööst põhjustatud võimaliku hävitamise või vigastamise eest. Töövõtja poolt tööde elluviimise käigus põhjustatud vara igasuguse vigastamise või kahjustamise korral </w:t>
      </w:r>
      <w:r w:rsidRPr="00C7471A">
        <w:rPr>
          <w:rFonts w:asciiTheme="minorHAnsi" w:hAnsiTheme="minorHAnsi" w:cstheme="minorHAnsi"/>
          <w:sz w:val="24"/>
          <w:szCs w:val="24"/>
          <w:lang w:val="et-EE"/>
        </w:rPr>
        <w:lastRenderedPageBreak/>
        <w:t>tuleb Töövõtjal taastada sobivalt ja vastuvõetavalt vara esialgne olukord või asendada see uuega ning katta sellega seonduvad kulud.</w:t>
      </w:r>
    </w:p>
    <w:p w14:paraId="4EE9F294" w14:textId="033A8A69" w:rsidR="00377C0C" w:rsidRPr="00C7471A" w:rsidRDefault="00377C0C"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Juhul, kui esineb põhjendatud kaebusi Töövõtja poolt teostatavate tööde elluviimise jooksul varale tekitatud kahju või väidetava kahju esinemise osas, siis tuleb Töövõtjal katta kõik sellise kahjunõude rahuldamisega seotud kulud.</w:t>
      </w:r>
    </w:p>
    <w:p w14:paraId="000C077D" w14:textId="158DBE7E" w:rsidR="00377C0C" w:rsidRPr="00C7471A" w:rsidRDefault="00377C0C"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Sellised objektid, nagu liiklusmärgid, piirded, kirjakastid jne, võib tööde käigus ajutiselt kõrvaldada, kui see on tööde teostamiseks möödapääsmatu. Kõik ümberpaigutatud või ajutiselt eemaldatud objektid paigaldab pärast kaevetööde lõppu Töövõtja omal kulul esialgsele kohale tagasi, kui ümberpaigutatud objekti omanikuga pole kokku lepitud</w:t>
      </w:r>
      <w:r w:rsidR="002C630A" w:rsidRPr="00C7471A">
        <w:rPr>
          <w:rFonts w:asciiTheme="minorHAnsi" w:hAnsiTheme="minorHAnsi" w:cstheme="minorHAnsi"/>
          <w:sz w:val="24"/>
          <w:szCs w:val="24"/>
          <w:lang w:val="et-EE"/>
        </w:rPr>
        <w:t xml:space="preserve"> teisiti. Kui paigaldatud kaablite või mastide </w:t>
      </w:r>
      <w:r w:rsidRPr="00C7471A">
        <w:rPr>
          <w:rFonts w:asciiTheme="minorHAnsi" w:hAnsiTheme="minorHAnsi" w:cstheme="minorHAnsi"/>
          <w:sz w:val="24"/>
          <w:szCs w:val="24"/>
          <w:lang w:val="et-EE"/>
        </w:rPr>
        <w:t xml:space="preserve">tõttu ei ole teisaldatud objekti võimalik esialgsele kohale tagasi paigaldada, tuleb koostöös objekti omaniku ja </w:t>
      </w:r>
      <w:r w:rsidR="002C630A" w:rsidRPr="00C7471A">
        <w:rPr>
          <w:rFonts w:asciiTheme="minorHAnsi" w:hAnsiTheme="minorHAnsi" w:cstheme="minorHAnsi"/>
          <w:sz w:val="24"/>
          <w:szCs w:val="24"/>
          <w:lang w:val="et-EE"/>
        </w:rPr>
        <w:t>Tellijaga</w:t>
      </w:r>
      <w:r w:rsidRPr="00C7471A">
        <w:rPr>
          <w:rFonts w:asciiTheme="minorHAnsi" w:hAnsiTheme="minorHAnsi" w:cstheme="minorHAnsi"/>
          <w:sz w:val="24"/>
          <w:szCs w:val="24"/>
          <w:lang w:val="et-EE"/>
        </w:rPr>
        <w:t xml:space="preserve"> leida uus sobiv asukoht.</w:t>
      </w:r>
    </w:p>
    <w:p w14:paraId="5E67D331" w14:textId="2B1B28DF" w:rsidR="005A2EB0" w:rsidRPr="00C7471A" w:rsidRDefault="00C7471A"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Pr>
          <w:rFonts w:asciiTheme="minorHAnsi" w:hAnsiTheme="minorHAnsi" w:cstheme="minorHAnsi"/>
          <w:sz w:val="24"/>
          <w:szCs w:val="24"/>
          <w:lang w:val="et-EE"/>
        </w:rPr>
        <w:t>Juhul, kui tööde käigus lik</w:t>
      </w:r>
      <w:r w:rsidR="00377C0C" w:rsidRPr="00C7471A">
        <w:rPr>
          <w:rFonts w:asciiTheme="minorHAnsi" w:hAnsiTheme="minorHAnsi" w:cstheme="minorHAnsi"/>
          <w:sz w:val="24"/>
          <w:szCs w:val="24"/>
          <w:lang w:val="et-EE"/>
        </w:rPr>
        <w:t xml:space="preserve">videeritakse puu või põõsas, mida tööde aluseks olev projekt ei näita likvideeritavana, või kahjustatakse seda sellisel määral, et puu või põõsas pärast ehitustöid kuivab, peab Töövõtja omal kulul selle puu või põõsa asendama </w:t>
      </w:r>
      <w:proofErr w:type="spellStart"/>
      <w:r w:rsidR="00377C0C" w:rsidRPr="00C7471A">
        <w:rPr>
          <w:rFonts w:asciiTheme="minorHAnsi" w:hAnsiTheme="minorHAnsi" w:cstheme="minorHAnsi"/>
          <w:sz w:val="24"/>
          <w:szCs w:val="24"/>
          <w:lang w:val="et-EE"/>
        </w:rPr>
        <w:t>samaliigilise</w:t>
      </w:r>
      <w:proofErr w:type="spellEnd"/>
      <w:r w:rsidR="00377C0C" w:rsidRPr="00C7471A">
        <w:rPr>
          <w:rFonts w:asciiTheme="minorHAnsi" w:hAnsiTheme="minorHAnsi" w:cstheme="minorHAnsi"/>
          <w:sz w:val="24"/>
          <w:szCs w:val="24"/>
          <w:lang w:val="et-EE"/>
        </w:rPr>
        <w:t xml:space="preserve"> taimega. </w:t>
      </w:r>
    </w:p>
    <w:p w14:paraId="38A93B36" w14:textId="68D54A61" w:rsidR="005A2EB0" w:rsidRPr="00C7471A" w:rsidRDefault="006B38EE" w:rsidP="005849AF">
      <w:pPr>
        <w:pStyle w:val="Loendilik"/>
        <w:numPr>
          <w:ilvl w:val="0"/>
          <w:numId w:val="29"/>
        </w:numPr>
        <w:spacing w:before="240" w:after="120"/>
        <w:ind w:left="499" w:hanging="499"/>
        <w:contextualSpacing w:val="0"/>
        <w:rPr>
          <w:rFonts w:asciiTheme="minorHAnsi" w:hAnsiTheme="minorHAnsi" w:cstheme="minorHAnsi"/>
          <w:b/>
          <w:sz w:val="24"/>
          <w:szCs w:val="24"/>
          <w:lang w:val="et-EE"/>
        </w:rPr>
      </w:pPr>
      <w:r w:rsidRPr="00C7471A">
        <w:rPr>
          <w:rFonts w:asciiTheme="minorHAnsi" w:hAnsiTheme="minorHAnsi" w:cstheme="minorHAnsi"/>
          <w:b/>
          <w:sz w:val="24"/>
          <w:szCs w:val="24"/>
          <w:lang w:val="et-EE"/>
        </w:rPr>
        <w:t>EHITUS-KAEVETÖÖDE ORGANISEERIMINE JA LIIKLUSKORRALDUS</w:t>
      </w:r>
    </w:p>
    <w:p w14:paraId="108D7BF7" w14:textId="0C3E74AE" w:rsidR="006B38EE" w:rsidRPr="00C7471A" w:rsidRDefault="006B38EE"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 xml:space="preserve">Kaevetööd näha ette võimalikult katendit säästval moel. Kaevetööde tagajärjel kahjustatud pinnakatted tuleb taastada tervikuna varem seal asunud katendiga vähemalt projekteerimisnormides määratud ulatuses. </w:t>
      </w:r>
    </w:p>
    <w:p w14:paraId="7CEEBCB4" w14:textId="78DE7927" w:rsidR="005A2EB0" w:rsidRPr="00C7471A" w:rsidRDefault="005A2EB0"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 xml:space="preserve">Töövõtja peab ise leidma optimaalsed, keskkonnasäästlikud ja kohalike elanike vajadusi maksimaalselt arvestavad lahendused valitud ehituspiirkonnas. Töövõtja peab ise pidama läbirääkimisi maavaldajatega juhul kui tahab kasutada läbipääsuks või muuks otstarbeks maad, mis ei ole antud </w:t>
      </w:r>
      <w:r w:rsidR="006B38EE" w:rsidRPr="00C7471A">
        <w:rPr>
          <w:rFonts w:asciiTheme="minorHAnsi" w:hAnsiTheme="minorHAnsi" w:cstheme="minorHAnsi"/>
          <w:sz w:val="24"/>
          <w:szCs w:val="24"/>
          <w:lang w:val="et-EE"/>
        </w:rPr>
        <w:t>Tellija</w:t>
      </w:r>
      <w:r w:rsidRPr="00C7471A">
        <w:rPr>
          <w:rFonts w:asciiTheme="minorHAnsi" w:hAnsiTheme="minorHAnsi" w:cstheme="minorHAnsi"/>
          <w:sz w:val="24"/>
          <w:szCs w:val="24"/>
          <w:lang w:val="et-EE"/>
        </w:rPr>
        <w:t xml:space="preserve"> omandis.</w:t>
      </w:r>
    </w:p>
    <w:p w14:paraId="6DCA38ED" w14:textId="3C48C02B" w:rsidR="005A2EB0" w:rsidRPr="00C7471A" w:rsidRDefault="005A2EB0"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Töövõtja peab korras hoidma ja heaperemehelikult kasutama kõiki juurdepääsuteid. Töövõtja peab tagama ehituspiirkonnas pidevalt normaalsed liiklustingimused. Peale tööde lõpetamist tuleb kõigil sellistel teedel taastada esialgne seisu</w:t>
      </w:r>
      <w:r w:rsidR="00F24234" w:rsidRPr="00C7471A">
        <w:rPr>
          <w:rFonts w:asciiTheme="minorHAnsi" w:hAnsiTheme="minorHAnsi" w:cstheme="minorHAnsi"/>
          <w:sz w:val="24"/>
          <w:szCs w:val="24"/>
          <w:lang w:val="et-EE"/>
        </w:rPr>
        <w:t xml:space="preserve">kord võttes arvesse </w:t>
      </w:r>
      <w:r w:rsidRPr="00C7471A">
        <w:rPr>
          <w:rFonts w:asciiTheme="minorHAnsi" w:hAnsiTheme="minorHAnsi" w:cstheme="minorHAnsi"/>
          <w:sz w:val="24"/>
          <w:szCs w:val="24"/>
          <w:lang w:val="et-EE"/>
        </w:rPr>
        <w:t>Tellija märkused.</w:t>
      </w:r>
    </w:p>
    <w:p w14:paraId="329983CD" w14:textId="4FA1D335" w:rsidR="00B037C1" w:rsidRPr="00C7471A" w:rsidRDefault="005A2EB0"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Töövõtja on kohustatud määrama liikluskorralduse ja -ohutuse eest vastutava isiku, k</w:t>
      </w:r>
      <w:r w:rsidR="00F24234" w:rsidRPr="00C7471A">
        <w:rPr>
          <w:rFonts w:asciiTheme="minorHAnsi" w:hAnsiTheme="minorHAnsi" w:cstheme="minorHAnsi"/>
          <w:sz w:val="24"/>
          <w:szCs w:val="24"/>
          <w:lang w:val="et-EE"/>
        </w:rPr>
        <w:t>irjalikult teatama</w:t>
      </w:r>
      <w:r w:rsidRPr="00C7471A">
        <w:rPr>
          <w:rFonts w:asciiTheme="minorHAnsi" w:hAnsiTheme="minorHAnsi" w:cstheme="minorHAnsi"/>
          <w:sz w:val="24"/>
          <w:szCs w:val="24"/>
          <w:lang w:val="et-EE"/>
        </w:rPr>
        <w:t xml:space="preserve"> tee omanikele ning esitama objekti teabetahvlil selle isiku nime ning kontaktandmed. Juhul, kui seda ei ole tehtud, loetakse liikluskorralduse ja -ohutuse ees</w:t>
      </w:r>
      <w:r w:rsidR="006D4426" w:rsidRPr="00C7471A">
        <w:rPr>
          <w:rFonts w:asciiTheme="minorHAnsi" w:hAnsiTheme="minorHAnsi" w:cstheme="minorHAnsi"/>
          <w:sz w:val="24"/>
          <w:szCs w:val="24"/>
          <w:lang w:val="et-EE"/>
        </w:rPr>
        <w:t>t vastutavaks isikuks Töövõtja e</w:t>
      </w:r>
      <w:r w:rsidRPr="00C7471A">
        <w:rPr>
          <w:rFonts w:asciiTheme="minorHAnsi" w:hAnsiTheme="minorHAnsi" w:cstheme="minorHAnsi"/>
          <w:sz w:val="24"/>
          <w:szCs w:val="24"/>
          <w:lang w:val="et-EE"/>
        </w:rPr>
        <w:t>sindaja.</w:t>
      </w:r>
    </w:p>
    <w:p w14:paraId="76F84182" w14:textId="323D950F" w:rsidR="005A2EB0" w:rsidRPr="00C7471A" w:rsidRDefault="005A2EB0"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Liikluskorralduse ja -ohutuse eest vastutav isik on kohustatud:</w:t>
      </w:r>
    </w:p>
    <w:p w14:paraId="2CF618F5" w14:textId="77777777" w:rsidR="005A2EB0" w:rsidRPr="00C7471A" w:rsidRDefault="005A2EB0" w:rsidP="000F44D5">
      <w:pPr>
        <w:ind w:left="851" w:hanging="284"/>
        <w:jc w:val="both"/>
        <w:rPr>
          <w:rFonts w:cstheme="minorHAnsi"/>
          <w:sz w:val="24"/>
          <w:szCs w:val="24"/>
        </w:rPr>
      </w:pPr>
      <w:r w:rsidRPr="00C7471A">
        <w:rPr>
          <w:rFonts w:cstheme="minorHAnsi"/>
          <w:sz w:val="24"/>
          <w:szCs w:val="24"/>
        </w:rPr>
        <w:t>- kontrollima tööpiirkonnas vajalike liikluskorraldusvahendite olemasolu ja seisukorda, samuti teetööde lõigu ja ümbersõiduteede seisundit;</w:t>
      </w:r>
    </w:p>
    <w:p w14:paraId="78283BCD" w14:textId="77777777" w:rsidR="005A2EB0" w:rsidRPr="00C7471A" w:rsidRDefault="005A2EB0" w:rsidP="000F44D5">
      <w:pPr>
        <w:ind w:left="851" w:hanging="284"/>
        <w:jc w:val="both"/>
        <w:rPr>
          <w:rFonts w:cstheme="minorHAnsi"/>
          <w:sz w:val="24"/>
          <w:szCs w:val="24"/>
        </w:rPr>
      </w:pPr>
      <w:r w:rsidRPr="00C7471A">
        <w:rPr>
          <w:rFonts w:cstheme="minorHAnsi"/>
          <w:sz w:val="24"/>
          <w:szCs w:val="24"/>
        </w:rPr>
        <w:t>- puuduste avastamisel viima liikluskorraldusvahendite seisukorra ja paigalduse vastavusse liikluskorralduse projektiga;</w:t>
      </w:r>
    </w:p>
    <w:p w14:paraId="642CE4A2" w14:textId="77777777" w:rsidR="00C708D9" w:rsidRPr="00C7471A" w:rsidRDefault="005A2EB0" w:rsidP="00C708D9">
      <w:pPr>
        <w:ind w:left="851" w:hanging="284"/>
        <w:jc w:val="both"/>
        <w:rPr>
          <w:rFonts w:cstheme="minorHAnsi"/>
          <w:sz w:val="24"/>
          <w:szCs w:val="24"/>
        </w:rPr>
      </w:pPr>
      <w:r w:rsidRPr="00C7471A">
        <w:rPr>
          <w:rFonts w:cstheme="minorHAnsi"/>
          <w:sz w:val="24"/>
          <w:szCs w:val="24"/>
        </w:rPr>
        <w:t>- esitama töökohal järelevalvet teostava ametniku nõudmisel kooskõlastatud liikluskorralduse projekt</w:t>
      </w:r>
      <w:r w:rsidR="00F24234" w:rsidRPr="00C7471A">
        <w:rPr>
          <w:rFonts w:cstheme="minorHAnsi"/>
          <w:sz w:val="24"/>
          <w:szCs w:val="24"/>
        </w:rPr>
        <w:t>i.</w:t>
      </w:r>
    </w:p>
    <w:p w14:paraId="3792EF38" w14:textId="77777777" w:rsidR="00C708D9" w:rsidRPr="00C7471A" w:rsidRDefault="00302308" w:rsidP="00C7471A">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 xml:space="preserve">Töövõtja peab enne tööde algust veenduma, et ta ei kahjustaks ühtegi olemasolevat rajatist ja kommunikatsiooni. Enne töödega alustamist tuleb Töövõtjal koostöös </w:t>
      </w:r>
      <w:r w:rsidRPr="00C7471A">
        <w:rPr>
          <w:rFonts w:asciiTheme="minorHAnsi" w:hAnsiTheme="minorHAnsi" w:cstheme="minorHAnsi"/>
          <w:sz w:val="24"/>
          <w:szCs w:val="24"/>
          <w:lang w:val="et-EE"/>
        </w:rPr>
        <w:lastRenderedPageBreak/>
        <w:t>olemasolevate maa-aluste rajatiste valdajatega rajatiste asukohad ja sügavused täpsustada ja tähistada, et vältida ehitustööde käigus tekkida võivat kahju.</w:t>
      </w:r>
    </w:p>
    <w:p w14:paraId="5F5BFFC5" w14:textId="00D7F10D" w:rsidR="00F93BFB" w:rsidRPr="00C7471A" w:rsidRDefault="00302308"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Rajatiste, kommunikatsioonide rikkumise korral peab Töövõtja heastama ja taastama olemasoleva olukorra ja katma kõik sellega seotud kulutused ja ametkondade nõuded.</w:t>
      </w:r>
    </w:p>
    <w:p w14:paraId="3CCF6B25" w14:textId="77473D3C" w:rsidR="00B037C1" w:rsidRPr="00C7471A" w:rsidRDefault="00B037C1" w:rsidP="005849AF">
      <w:pPr>
        <w:pStyle w:val="Loendilik"/>
        <w:numPr>
          <w:ilvl w:val="0"/>
          <w:numId w:val="29"/>
        </w:numPr>
        <w:spacing w:before="240" w:after="120"/>
        <w:ind w:left="499" w:hanging="499"/>
        <w:contextualSpacing w:val="0"/>
        <w:rPr>
          <w:rFonts w:asciiTheme="minorHAnsi" w:hAnsiTheme="minorHAnsi" w:cstheme="minorHAnsi"/>
          <w:b/>
          <w:sz w:val="24"/>
          <w:szCs w:val="24"/>
          <w:lang w:val="et-EE"/>
        </w:rPr>
      </w:pPr>
      <w:r w:rsidRPr="00C7471A">
        <w:rPr>
          <w:rFonts w:asciiTheme="minorHAnsi" w:hAnsiTheme="minorHAnsi" w:cstheme="minorHAnsi"/>
          <w:b/>
          <w:sz w:val="24"/>
          <w:szCs w:val="24"/>
          <w:lang w:val="et-EE"/>
        </w:rPr>
        <w:t>KESKKONNAKAITSE JA JÄÄTMETE KÄITLEMINE</w:t>
      </w:r>
    </w:p>
    <w:p w14:paraId="167936B3" w14:textId="7F350212" w:rsidR="00F93BFB" w:rsidRPr="00C7471A" w:rsidRDefault="00F93BFB" w:rsidP="00C7471A">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Töövõtja peab vältima keskkonnareostuse ohu tekkimist. Kõik tööde käigus tekkivad jäätmed (</w:t>
      </w:r>
      <w:r w:rsidR="00B037C1" w:rsidRPr="00C7471A">
        <w:rPr>
          <w:rFonts w:asciiTheme="minorHAnsi" w:hAnsiTheme="minorHAnsi" w:cstheme="minorHAnsi"/>
          <w:sz w:val="24"/>
          <w:szCs w:val="24"/>
          <w:lang w:val="et-EE"/>
        </w:rPr>
        <w:t xml:space="preserve">vanad mastid, pinnas, ehituspraht </w:t>
      </w:r>
      <w:r w:rsidRPr="00C7471A">
        <w:rPr>
          <w:rFonts w:asciiTheme="minorHAnsi" w:hAnsiTheme="minorHAnsi" w:cstheme="minorHAnsi"/>
          <w:sz w:val="24"/>
          <w:szCs w:val="24"/>
          <w:lang w:val="et-EE"/>
        </w:rPr>
        <w:t xml:space="preserve">jms) tuleb utiliseerida legaalsel viisil selleks ettenähtud kohta ning </w:t>
      </w:r>
      <w:r w:rsidR="00B037C1" w:rsidRPr="00C7471A">
        <w:rPr>
          <w:rFonts w:asciiTheme="minorHAnsi" w:hAnsiTheme="minorHAnsi" w:cstheme="minorHAnsi"/>
          <w:sz w:val="24"/>
          <w:szCs w:val="24"/>
          <w:lang w:val="et-EE"/>
        </w:rPr>
        <w:t xml:space="preserve">Tellija </w:t>
      </w:r>
      <w:r w:rsidRPr="00C7471A">
        <w:rPr>
          <w:rFonts w:asciiTheme="minorHAnsi" w:hAnsiTheme="minorHAnsi" w:cstheme="minorHAnsi"/>
          <w:sz w:val="24"/>
          <w:szCs w:val="24"/>
          <w:lang w:val="et-EE"/>
        </w:rPr>
        <w:t>nõudel esitada seda tõendavad dokumendid.</w:t>
      </w:r>
    </w:p>
    <w:p w14:paraId="4B73D3D9" w14:textId="72974F98" w:rsidR="00B754FA" w:rsidRPr="00C7471A" w:rsidRDefault="00B754FA" w:rsidP="00C7471A">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Tagasitäiteks sobimatu väljakaevatud pinnas tuleb ladustada Tellijaga eelnevalt kokku lepitud ladustamispaika.</w:t>
      </w:r>
    </w:p>
    <w:p w14:paraId="4BA3A14E" w14:textId="66E0064E" w:rsidR="00BE7EBC" w:rsidRPr="00C7471A" w:rsidRDefault="00BE7EBC" w:rsidP="00C7471A">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Töövõtja peab ehitusobjektil, tööde teostamise ajal, rakendama meetmeid vältimaks ehitusprahi kandumisel väljapoolse ehitusobjekti piire.</w:t>
      </w:r>
    </w:p>
    <w:p w14:paraId="5EAFA9C7" w14:textId="3B5ED0D4" w:rsidR="00450220" w:rsidRPr="00C7471A" w:rsidRDefault="00BE7EBC" w:rsidP="00C7471A">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 xml:space="preserve">Pärast Tööde lõpetamist, kuid enne Vastuvõtuakti koostamist tuleb tee ja kõik Töövõtja töödega seotud alad puhastada ja tasandada vastavalt Tellija nõudmistele. Kõik ajutised paigaldised ning materjalide ülejäägid tuleb kõrvaldada ning Objekt puhastada ja korrastada. </w:t>
      </w:r>
    </w:p>
    <w:p w14:paraId="2BF68094" w14:textId="77777777" w:rsidR="00831D44" w:rsidRPr="00C7471A" w:rsidRDefault="00BE7EBC" w:rsidP="00C7471A">
      <w:pPr>
        <w:pStyle w:val="Loendilik"/>
        <w:numPr>
          <w:ilvl w:val="0"/>
          <w:numId w:val="29"/>
        </w:numPr>
        <w:spacing w:before="240" w:after="120"/>
        <w:ind w:left="499" w:hanging="499"/>
        <w:contextualSpacing w:val="0"/>
        <w:rPr>
          <w:rFonts w:asciiTheme="minorHAnsi" w:hAnsiTheme="minorHAnsi" w:cstheme="minorHAnsi"/>
          <w:b/>
          <w:sz w:val="24"/>
          <w:szCs w:val="24"/>
          <w:lang w:val="et-EE"/>
        </w:rPr>
      </w:pPr>
      <w:r w:rsidRPr="00C7471A">
        <w:rPr>
          <w:rFonts w:asciiTheme="minorHAnsi" w:hAnsiTheme="minorHAnsi" w:cstheme="minorHAnsi"/>
          <w:b/>
          <w:sz w:val="24"/>
          <w:szCs w:val="24"/>
          <w:lang w:val="et-EE"/>
        </w:rPr>
        <w:t>HALJASTUSE TAASTAMINE</w:t>
      </w:r>
    </w:p>
    <w:p w14:paraId="172E74FC" w14:textId="132B9B0B" w:rsidR="00BB11D0" w:rsidRPr="00BB11D0" w:rsidRDefault="00BB11D0" w:rsidP="00BB11D0">
      <w:pPr>
        <w:pStyle w:val="Loendilik"/>
        <w:numPr>
          <w:ilvl w:val="1"/>
          <w:numId w:val="29"/>
        </w:numPr>
        <w:spacing w:before="120" w:after="120"/>
        <w:jc w:val="both"/>
        <w:rPr>
          <w:rFonts w:asciiTheme="minorHAnsi" w:hAnsiTheme="minorHAnsi" w:cstheme="minorHAnsi"/>
          <w:sz w:val="24"/>
          <w:szCs w:val="24"/>
          <w:lang w:val="et-EE"/>
        </w:rPr>
      </w:pPr>
      <w:r w:rsidRPr="00BB11D0">
        <w:rPr>
          <w:rFonts w:asciiTheme="minorHAnsi" w:hAnsiTheme="minorHAnsi" w:cstheme="minorHAnsi"/>
          <w:sz w:val="24"/>
          <w:szCs w:val="24"/>
          <w:lang w:val="et-EE"/>
        </w:rPr>
        <w:t>Peale tööde või töölõigu lõpetamist taastada ehitustööde käigus rikutud või eemaldatud katted (asfalt, muru, kruus, kõnnitee plaadid, äärekivid jne) vähemalt esialgses mahus.</w:t>
      </w:r>
    </w:p>
    <w:p w14:paraId="04FEE8CC" w14:textId="7B670330" w:rsidR="00BB11D0" w:rsidRPr="00BB11D0" w:rsidRDefault="00BB11D0" w:rsidP="00BB11D0">
      <w:pPr>
        <w:pStyle w:val="Loendilik"/>
        <w:numPr>
          <w:ilvl w:val="1"/>
          <w:numId w:val="29"/>
        </w:numPr>
        <w:spacing w:before="120" w:after="120"/>
        <w:jc w:val="both"/>
        <w:rPr>
          <w:rFonts w:asciiTheme="minorHAnsi" w:hAnsiTheme="minorHAnsi" w:cstheme="minorHAnsi"/>
          <w:sz w:val="24"/>
          <w:szCs w:val="24"/>
          <w:lang w:val="et-EE"/>
        </w:rPr>
      </w:pPr>
      <w:r w:rsidRPr="00BB11D0">
        <w:rPr>
          <w:rFonts w:asciiTheme="minorHAnsi" w:hAnsiTheme="minorHAnsi" w:cstheme="minorHAnsi"/>
          <w:sz w:val="24"/>
          <w:szCs w:val="24"/>
          <w:lang w:val="et-EE"/>
        </w:rPr>
        <w:t>Kaablitrasside pealiskiht, murukatted, teed ja muud rajatised tuleb taastada vastavalt nende endisele seisukorrale, muuhulgas täita mehhanismide poolt tekitatud jäljed.</w:t>
      </w:r>
    </w:p>
    <w:p w14:paraId="193B1F8D" w14:textId="66407589" w:rsidR="00BB11D0" w:rsidRPr="00BB11D0" w:rsidRDefault="00BB11D0" w:rsidP="00BB11D0">
      <w:pPr>
        <w:pStyle w:val="Loendilik"/>
        <w:numPr>
          <w:ilvl w:val="1"/>
          <w:numId w:val="29"/>
        </w:numPr>
        <w:spacing w:before="120" w:after="120"/>
        <w:jc w:val="both"/>
        <w:rPr>
          <w:rFonts w:asciiTheme="minorHAnsi" w:hAnsiTheme="minorHAnsi" w:cstheme="minorHAnsi"/>
          <w:sz w:val="24"/>
          <w:szCs w:val="24"/>
          <w:lang w:val="et-EE"/>
        </w:rPr>
      </w:pPr>
      <w:r w:rsidRPr="00BB11D0">
        <w:rPr>
          <w:rFonts w:asciiTheme="minorHAnsi" w:hAnsiTheme="minorHAnsi" w:cstheme="minorHAnsi"/>
          <w:sz w:val="24"/>
          <w:szCs w:val="24"/>
          <w:lang w:val="et-EE"/>
        </w:rPr>
        <w:t>Joonistel ja skeemidel näidatud ala tuleb ehitusjärgselt tasandada ning ehitusprahist puhastada.</w:t>
      </w:r>
    </w:p>
    <w:p w14:paraId="66006587" w14:textId="77777777" w:rsidR="00A0730F" w:rsidRPr="00A0730F" w:rsidRDefault="00BB11D0" w:rsidP="00BB11D0">
      <w:pPr>
        <w:pStyle w:val="Loendilik"/>
        <w:numPr>
          <w:ilvl w:val="1"/>
          <w:numId w:val="29"/>
        </w:numPr>
        <w:spacing w:before="120" w:after="120"/>
        <w:jc w:val="both"/>
        <w:rPr>
          <w:rFonts w:asciiTheme="minorHAnsi" w:hAnsiTheme="minorHAnsi" w:cstheme="minorHAnsi"/>
          <w:sz w:val="24"/>
          <w:szCs w:val="24"/>
          <w:lang w:val="et-EE"/>
        </w:rPr>
      </w:pPr>
      <w:r w:rsidRPr="00BB11D0">
        <w:rPr>
          <w:rFonts w:asciiTheme="minorHAnsi" w:hAnsiTheme="minorHAnsi" w:cstheme="minorHAnsi"/>
          <w:sz w:val="24"/>
          <w:szCs w:val="24"/>
          <w:lang w:val="et-EE"/>
        </w:rPr>
        <w:t>Ehituskaevikust väljakaevatav pinnas ei ole sobiv esmaseks tagasitäiteks ega sobi ehituskaeviku tagasitäitmiseks liikluspiirkonnas (sõiduteedel, kõnniteedel). Haljasalal kasutada kaablikaeviku tagasitäiteks võimalusel väljakaevatavat kivivaba sõmerat pinnast.</w:t>
      </w:r>
      <w:r w:rsidRPr="00BB11D0">
        <w:t xml:space="preserve"> </w:t>
      </w:r>
    </w:p>
    <w:p w14:paraId="39A51E19" w14:textId="601BCC77" w:rsidR="00BB11D0" w:rsidRPr="00A0730F" w:rsidRDefault="00BB11D0" w:rsidP="00BB11D0">
      <w:pPr>
        <w:pStyle w:val="Loendilik"/>
        <w:numPr>
          <w:ilvl w:val="1"/>
          <w:numId w:val="29"/>
        </w:numPr>
        <w:spacing w:before="120" w:after="120"/>
        <w:jc w:val="both"/>
        <w:rPr>
          <w:rFonts w:asciiTheme="minorHAnsi" w:hAnsiTheme="minorHAnsi" w:cstheme="minorHAnsi"/>
          <w:sz w:val="24"/>
          <w:szCs w:val="24"/>
          <w:lang w:val="et-EE"/>
        </w:rPr>
      </w:pPr>
      <w:r w:rsidRPr="00A0730F">
        <w:rPr>
          <w:rFonts w:asciiTheme="minorHAnsi" w:hAnsiTheme="minorHAnsi" w:cstheme="minorHAnsi"/>
          <w:sz w:val="24"/>
          <w:szCs w:val="24"/>
          <w:lang w:val="et-EE"/>
        </w:rPr>
        <w:t>Ehituskaevikust väljakaevatava ja tagasitäiteks mittekasutatava pinnase ladustamise asukoht</w:t>
      </w:r>
      <w:r w:rsidR="00A0730F" w:rsidRPr="00A0730F">
        <w:rPr>
          <w:rFonts w:asciiTheme="minorHAnsi" w:hAnsiTheme="minorHAnsi" w:cstheme="minorHAnsi"/>
          <w:sz w:val="24"/>
          <w:szCs w:val="24"/>
          <w:lang w:val="et-EE"/>
        </w:rPr>
        <w:t xml:space="preserve"> </w:t>
      </w:r>
      <w:r w:rsidRPr="00A0730F">
        <w:rPr>
          <w:rFonts w:asciiTheme="minorHAnsi" w:hAnsiTheme="minorHAnsi" w:cstheme="minorHAnsi"/>
          <w:sz w:val="24"/>
          <w:szCs w:val="24"/>
          <w:lang w:val="et-EE"/>
        </w:rPr>
        <w:t>k</w:t>
      </w:r>
      <w:r w:rsidR="009224DD">
        <w:rPr>
          <w:rFonts w:asciiTheme="minorHAnsi" w:hAnsiTheme="minorHAnsi" w:cstheme="minorHAnsi"/>
          <w:sz w:val="24"/>
          <w:szCs w:val="24"/>
          <w:lang w:val="et-EE"/>
        </w:rPr>
        <w:t xml:space="preserve">ooskõlastada KOV </w:t>
      </w:r>
      <w:r w:rsidR="00553A9B">
        <w:rPr>
          <w:rFonts w:asciiTheme="minorHAnsi" w:hAnsiTheme="minorHAnsi" w:cstheme="minorHAnsi"/>
          <w:sz w:val="24"/>
          <w:szCs w:val="24"/>
          <w:lang w:val="et-EE"/>
        </w:rPr>
        <w:t>projektijuhiga.</w:t>
      </w:r>
    </w:p>
    <w:p w14:paraId="70F12828" w14:textId="6A30E598" w:rsidR="00BB11D0" w:rsidRPr="00A0730F" w:rsidRDefault="00BB11D0" w:rsidP="00BB11D0">
      <w:pPr>
        <w:pStyle w:val="Loendilik"/>
        <w:numPr>
          <w:ilvl w:val="1"/>
          <w:numId w:val="29"/>
        </w:numPr>
        <w:spacing w:before="120" w:after="120"/>
        <w:jc w:val="both"/>
        <w:rPr>
          <w:rFonts w:asciiTheme="minorHAnsi" w:hAnsiTheme="minorHAnsi" w:cstheme="minorHAnsi"/>
          <w:sz w:val="24"/>
          <w:szCs w:val="24"/>
          <w:lang w:val="et-EE"/>
        </w:rPr>
      </w:pPr>
      <w:r w:rsidRPr="00A0730F">
        <w:rPr>
          <w:rFonts w:asciiTheme="minorHAnsi" w:hAnsiTheme="minorHAnsi" w:cstheme="minorHAnsi"/>
          <w:sz w:val="24"/>
          <w:szCs w:val="24"/>
          <w:lang w:val="et-EE"/>
        </w:rPr>
        <w:t>Töövõtja vastutab tööde teostamise ajal keskkonnakaitse eest ehitusplatsil ja sellega piirneval</w:t>
      </w:r>
      <w:r w:rsidR="00A0730F" w:rsidRPr="00A0730F">
        <w:rPr>
          <w:rFonts w:asciiTheme="minorHAnsi" w:hAnsiTheme="minorHAnsi" w:cstheme="minorHAnsi"/>
          <w:sz w:val="24"/>
          <w:szCs w:val="24"/>
          <w:lang w:val="et-EE"/>
        </w:rPr>
        <w:t xml:space="preserve"> </w:t>
      </w:r>
      <w:r w:rsidRPr="00A0730F">
        <w:rPr>
          <w:rFonts w:asciiTheme="minorHAnsi" w:hAnsiTheme="minorHAnsi" w:cstheme="minorHAnsi"/>
          <w:sz w:val="24"/>
          <w:szCs w:val="24"/>
          <w:lang w:val="et-EE"/>
        </w:rPr>
        <w:t>alal vastavalt Eesti Vabariigis kehtivatele seadustele ja nõuetele.</w:t>
      </w:r>
    </w:p>
    <w:p w14:paraId="101CCADD" w14:textId="6E9E7606" w:rsidR="00BE7EBC" w:rsidRPr="00BB11D0" w:rsidRDefault="00BB11D0" w:rsidP="00BB11D0">
      <w:pPr>
        <w:pStyle w:val="Loendilik"/>
        <w:numPr>
          <w:ilvl w:val="1"/>
          <w:numId w:val="29"/>
        </w:numPr>
        <w:spacing w:before="120" w:after="120"/>
        <w:contextualSpacing w:val="0"/>
        <w:jc w:val="both"/>
        <w:rPr>
          <w:rFonts w:asciiTheme="minorHAnsi" w:hAnsiTheme="minorHAnsi" w:cstheme="minorHAnsi"/>
          <w:sz w:val="24"/>
          <w:szCs w:val="24"/>
          <w:lang w:val="et-EE"/>
        </w:rPr>
      </w:pPr>
      <w:r w:rsidRPr="00BB11D0">
        <w:rPr>
          <w:rFonts w:asciiTheme="minorHAnsi" w:hAnsiTheme="minorHAnsi" w:cstheme="minorHAnsi"/>
          <w:sz w:val="24"/>
          <w:szCs w:val="24"/>
          <w:lang w:val="et-EE"/>
        </w:rPr>
        <w:t>Katete taastamisel olemasolevat vertikaalplaneeringut ei muudeta.</w:t>
      </w:r>
    </w:p>
    <w:p w14:paraId="0D6F40AB" w14:textId="359E0CDD" w:rsidR="00262483" w:rsidRPr="00C7471A" w:rsidRDefault="00BE7EBC" w:rsidP="00C7471A">
      <w:pPr>
        <w:pStyle w:val="Loendilik"/>
        <w:numPr>
          <w:ilvl w:val="0"/>
          <w:numId w:val="29"/>
        </w:numPr>
        <w:spacing w:before="240" w:after="120"/>
        <w:ind w:left="357" w:hanging="357"/>
        <w:rPr>
          <w:rFonts w:asciiTheme="minorHAnsi" w:hAnsiTheme="minorHAnsi" w:cstheme="minorHAnsi"/>
          <w:b/>
          <w:sz w:val="24"/>
          <w:szCs w:val="24"/>
          <w:lang w:val="et-EE"/>
        </w:rPr>
      </w:pPr>
      <w:r w:rsidRPr="00C7471A">
        <w:rPr>
          <w:rFonts w:asciiTheme="minorHAnsi" w:hAnsiTheme="minorHAnsi" w:cstheme="minorHAnsi"/>
          <w:b/>
          <w:sz w:val="24"/>
          <w:szCs w:val="24"/>
          <w:lang w:val="et-EE"/>
        </w:rPr>
        <w:t>SAMAVÄÄRSUS</w:t>
      </w:r>
    </w:p>
    <w:p w14:paraId="00109985" w14:textId="161DF581" w:rsidR="00262483" w:rsidRPr="00C7471A" w:rsidRDefault="00262483" w:rsidP="00C7471A">
      <w:pPr>
        <w:pStyle w:val="Loendilik"/>
        <w:numPr>
          <w:ilvl w:val="1"/>
          <w:numId w:val="29"/>
        </w:numPr>
        <w:spacing w:before="24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 xml:space="preserve">Iga viidet, mis on </w:t>
      </w:r>
      <w:proofErr w:type="spellStart"/>
      <w:r w:rsidRPr="00C7471A">
        <w:rPr>
          <w:rFonts w:asciiTheme="minorHAnsi" w:hAnsiTheme="minorHAnsi" w:cstheme="minorHAnsi"/>
          <w:sz w:val="24"/>
          <w:szCs w:val="24"/>
          <w:lang w:val="et-EE"/>
        </w:rPr>
        <w:t>HDs</w:t>
      </w:r>
      <w:proofErr w:type="spellEnd"/>
      <w:r w:rsidRPr="00C7471A">
        <w:rPr>
          <w:rFonts w:asciiTheme="minorHAnsi" w:hAnsiTheme="minorHAnsi" w:cstheme="minorHAnsi"/>
          <w:sz w:val="24"/>
          <w:szCs w:val="24"/>
          <w:lang w:val="et-EE"/>
        </w:rPr>
        <w:t xml:space="preserve"> tehtud mõnel</w:t>
      </w:r>
      <w:r w:rsidR="00831D44" w:rsidRPr="00C7471A">
        <w:rPr>
          <w:rFonts w:asciiTheme="minorHAnsi" w:hAnsiTheme="minorHAnsi" w:cstheme="minorHAnsi"/>
          <w:sz w:val="24"/>
          <w:szCs w:val="24"/>
          <w:lang w:val="et-EE"/>
        </w:rPr>
        <w:t>e standardile või muule RHS § 88 lõikes 2</w:t>
      </w:r>
      <w:r w:rsidRPr="00C7471A">
        <w:rPr>
          <w:rFonts w:asciiTheme="minorHAnsi" w:hAnsiTheme="minorHAnsi" w:cstheme="minorHAnsi"/>
          <w:sz w:val="24"/>
          <w:szCs w:val="24"/>
          <w:lang w:val="et-EE"/>
        </w:rPr>
        <w:t xml:space="preserve"> nimetatud alusele, kui pakkumuse tehnilisele kirjeldusele vastavuse kriteeriumile või ostuallikale, protsessile, kaubamärgile, patendile, tüübile, päritolule või tootmisviisile, tuleb lugeda selliselt, et see on täiendatud märkega „või sellega samaväärne“.</w:t>
      </w:r>
    </w:p>
    <w:p w14:paraId="3B3ED76A" w14:textId="44D36D8C" w:rsidR="005C1715" w:rsidRPr="00C7471A" w:rsidRDefault="00262483" w:rsidP="00C7471A">
      <w:pPr>
        <w:pStyle w:val="Loendilik"/>
        <w:numPr>
          <w:ilvl w:val="1"/>
          <w:numId w:val="29"/>
        </w:numPr>
        <w:spacing w:before="24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lastRenderedPageBreak/>
        <w:t>Hanke</w:t>
      </w:r>
      <w:r w:rsidR="00831D44" w:rsidRPr="00C7471A">
        <w:rPr>
          <w:rFonts w:asciiTheme="minorHAnsi" w:hAnsiTheme="minorHAnsi" w:cstheme="minorHAnsi"/>
          <w:sz w:val="24"/>
          <w:szCs w:val="24"/>
          <w:lang w:val="et-EE"/>
        </w:rPr>
        <w:t xml:space="preserve"> alusdokumentides</w:t>
      </w:r>
      <w:r w:rsidRPr="00C7471A">
        <w:rPr>
          <w:rFonts w:asciiTheme="minorHAnsi" w:hAnsiTheme="minorHAnsi" w:cstheme="minorHAnsi"/>
          <w:sz w:val="24"/>
          <w:szCs w:val="24"/>
          <w:lang w:val="et-EE"/>
        </w:rPr>
        <w:t xml:space="preserve"> esitatud tehnilised andmed on materjalile, seadmetele, inventarile jms miinimumnõudeks – samaväärne materjal, seade, inventar jms on tööprojektis tooduga samaväärne või sellest parem tehniliste parameetrite, kvaliteedi, väljanägemise, kasutus- ja hooldusmugavuse jms poolest. Kõik asendused tuleb eelnevalt kooskõlastada omanikujärelevalve ja Tellijaga.</w:t>
      </w:r>
    </w:p>
    <w:p w14:paraId="7834E3C9" w14:textId="77777777" w:rsidR="00831D44" w:rsidRPr="00C7471A" w:rsidRDefault="00630ADA" w:rsidP="005849AF">
      <w:pPr>
        <w:pStyle w:val="Loendilik"/>
        <w:numPr>
          <w:ilvl w:val="0"/>
          <w:numId w:val="29"/>
        </w:numPr>
        <w:spacing w:before="240" w:after="120"/>
        <w:ind w:left="499" w:hanging="499"/>
        <w:contextualSpacing w:val="0"/>
        <w:rPr>
          <w:rFonts w:asciiTheme="minorHAnsi" w:hAnsiTheme="minorHAnsi" w:cstheme="minorHAnsi"/>
          <w:b/>
          <w:sz w:val="24"/>
          <w:szCs w:val="24"/>
        </w:rPr>
      </w:pPr>
      <w:r w:rsidRPr="00C7471A">
        <w:rPr>
          <w:rFonts w:asciiTheme="minorHAnsi" w:hAnsiTheme="minorHAnsi" w:cstheme="minorHAnsi"/>
          <w:b/>
          <w:sz w:val="24"/>
          <w:szCs w:val="24"/>
        </w:rPr>
        <w:t>AJAGRAAFIK</w:t>
      </w:r>
    </w:p>
    <w:p w14:paraId="74DABE51" w14:textId="3BDCE602" w:rsidR="005C1715" w:rsidRPr="00C7471A" w:rsidRDefault="005C1715" w:rsidP="005849AF">
      <w:pPr>
        <w:pStyle w:val="Loendilik"/>
        <w:numPr>
          <w:ilvl w:val="1"/>
          <w:numId w:val="29"/>
        </w:numPr>
        <w:ind w:left="567" w:hanging="567"/>
        <w:jc w:val="both"/>
        <w:rPr>
          <w:rFonts w:asciiTheme="minorHAnsi" w:hAnsiTheme="minorHAnsi" w:cstheme="minorHAnsi"/>
          <w:b/>
          <w:sz w:val="24"/>
          <w:szCs w:val="24"/>
        </w:rPr>
      </w:pPr>
      <w:r w:rsidRPr="00C7471A">
        <w:rPr>
          <w:rFonts w:asciiTheme="minorHAnsi" w:hAnsiTheme="minorHAnsi" w:cstheme="minorHAnsi"/>
          <w:sz w:val="24"/>
          <w:szCs w:val="24"/>
          <w:lang w:val="et-EE"/>
        </w:rPr>
        <w:t>Töövõtja kooskõlastab Tellijaga töövõtulepingu sõlmimisel lepingu tähtaegseks täitmiseks piisava tööde teostamise ajagraafiku, kus on ära näidatud kõik olulised vahetähtajad. Töövõtja fikseerib ajagraafiku hetkeseisu enne iga töökoosolekut ning esitab selle.</w:t>
      </w:r>
    </w:p>
    <w:p w14:paraId="5BE8A78B" w14:textId="77777777" w:rsidR="00B10CC0" w:rsidRPr="00C7471A" w:rsidRDefault="001E2AAA" w:rsidP="005849AF">
      <w:pPr>
        <w:pStyle w:val="Loendilik"/>
        <w:numPr>
          <w:ilvl w:val="0"/>
          <w:numId w:val="29"/>
        </w:numPr>
        <w:spacing w:before="240" w:after="120"/>
        <w:ind w:left="499" w:hanging="499"/>
        <w:contextualSpacing w:val="0"/>
        <w:rPr>
          <w:rFonts w:asciiTheme="minorHAnsi" w:hAnsiTheme="minorHAnsi" w:cstheme="minorHAnsi"/>
          <w:b/>
          <w:sz w:val="24"/>
          <w:szCs w:val="24"/>
        </w:rPr>
      </w:pPr>
      <w:r w:rsidRPr="00C7471A">
        <w:rPr>
          <w:rFonts w:asciiTheme="minorHAnsi" w:hAnsiTheme="minorHAnsi" w:cstheme="minorHAnsi"/>
          <w:b/>
          <w:sz w:val="24"/>
          <w:szCs w:val="24"/>
        </w:rPr>
        <w:t>ALLTÖÖVÕTJAD</w:t>
      </w:r>
    </w:p>
    <w:p w14:paraId="1F914B55" w14:textId="7E9D7E78" w:rsidR="00B10CC0" w:rsidRPr="00C7471A" w:rsidRDefault="00856D7D" w:rsidP="005849AF">
      <w:pPr>
        <w:pStyle w:val="Loendilik"/>
        <w:numPr>
          <w:ilvl w:val="1"/>
          <w:numId w:val="29"/>
        </w:numPr>
        <w:spacing w:before="120" w:after="120"/>
        <w:ind w:left="567" w:hanging="567"/>
        <w:contextualSpacing w:val="0"/>
        <w:jc w:val="both"/>
        <w:rPr>
          <w:rFonts w:asciiTheme="minorHAnsi" w:hAnsiTheme="minorHAnsi" w:cstheme="minorHAnsi"/>
          <w:b/>
          <w:sz w:val="24"/>
          <w:szCs w:val="24"/>
        </w:rPr>
      </w:pPr>
      <w:r w:rsidRPr="00C7471A">
        <w:rPr>
          <w:rFonts w:asciiTheme="minorHAnsi" w:hAnsiTheme="minorHAnsi" w:cstheme="minorHAnsi"/>
          <w:sz w:val="24"/>
          <w:szCs w:val="24"/>
          <w:lang w:val="et-EE"/>
        </w:rPr>
        <w:t xml:space="preserve">Hankelepingu sõlmimisel esitab Töövõtja Tellijale nimekirja tööde teostamisel kasutatavatest </w:t>
      </w:r>
      <w:proofErr w:type="spellStart"/>
      <w:r w:rsidRPr="00C7471A">
        <w:rPr>
          <w:rFonts w:asciiTheme="minorHAnsi" w:hAnsiTheme="minorHAnsi" w:cstheme="minorHAnsi"/>
          <w:sz w:val="24"/>
          <w:szCs w:val="24"/>
          <w:lang w:val="et-EE"/>
        </w:rPr>
        <w:t>alltöövõtjatest</w:t>
      </w:r>
      <w:proofErr w:type="spellEnd"/>
      <w:r w:rsidRPr="00C7471A">
        <w:rPr>
          <w:rFonts w:asciiTheme="minorHAnsi" w:hAnsiTheme="minorHAnsi" w:cstheme="minorHAnsi"/>
          <w:sz w:val="24"/>
          <w:szCs w:val="24"/>
          <w:lang w:val="et-EE"/>
        </w:rPr>
        <w:t xml:space="preserve">. Nimetatud nimekiri on hankelepingu lahutamatu lisa. Tellija ei aktsepteeri </w:t>
      </w:r>
      <w:proofErr w:type="spellStart"/>
      <w:r w:rsidRPr="00C7471A">
        <w:rPr>
          <w:rFonts w:asciiTheme="minorHAnsi" w:hAnsiTheme="minorHAnsi" w:cstheme="minorHAnsi"/>
          <w:sz w:val="24"/>
          <w:szCs w:val="24"/>
          <w:lang w:val="et-EE"/>
        </w:rPr>
        <w:t>alltöövõtjaid</w:t>
      </w:r>
      <w:proofErr w:type="spellEnd"/>
      <w:r w:rsidRPr="00C7471A">
        <w:rPr>
          <w:rFonts w:asciiTheme="minorHAnsi" w:hAnsiTheme="minorHAnsi" w:cstheme="minorHAnsi"/>
          <w:sz w:val="24"/>
          <w:szCs w:val="24"/>
          <w:lang w:val="et-EE"/>
        </w:rPr>
        <w:t xml:space="preserve">, kes ei ole nõuetekohaselt </w:t>
      </w:r>
      <w:r w:rsidR="00EE5D3B">
        <w:rPr>
          <w:rFonts w:asciiTheme="minorHAnsi" w:hAnsiTheme="minorHAnsi" w:cstheme="minorHAnsi"/>
          <w:sz w:val="24"/>
          <w:szCs w:val="24"/>
          <w:lang w:val="et-EE"/>
        </w:rPr>
        <w:t>äriregistris registreeritud  ja on maksuvõlglased( võlgnevused peavad olema ajatatud)</w:t>
      </w:r>
    </w:p>
    <w:p w14:paraId="6A276C31" w14:textId="609F909D" w:rsidR="006C3E3E" w:rsidRPr="00C7471A" w:rsidRDefault="00856D7D" w:rsidP="005849AF">
      <w:pPr>
        <w:pStyle w:val="Loendilik"/>
        <w:numPr>
          <w:ilvl w:val="1"/>
          <w:numId w:val="29"/>
        </w:numPr>
        <w:spacing w:before="120" w:after="120"/>
        <w:ind w:left="567" w:hanging="567"/>
        <w:contextualSpacing w:val="0"/>
        <w:jc w:val="both"/>
        <w:rPr>
          <w:rFonts w:asciiTheme="minorHAnsi" w:hAnsiTheme="minorHAnsi" w:cstheme="minorHAnsi"/>
          <w:b/>
          <w:sz w:val="24"/>
          <w:szCs w:val="24"/>
        </w:rPr>
      </w:pPr>
      <w:r w:rsidRPr="00C7471A">
        <w:rPr>
          <w:rFonts w:asciiTheme="minorHAnsi" w:hAnsiTheme="minorHAnsi" w:cstheme="minorHAnsi"/>
          <w:sz w:val="24"/>
          <w:szCs w:val="24"/>
          <w:lang w:val="et-EE"/>
        </w:rPr>
        <w:t xml:space="preserve">Töövõtja on kohustatud kooskõlastama Tellijaga </w:t>
      </w:r>
      <w:proofErr w:type="spellStart"/>
      <w:r w:rsidRPr="00C7471A">
        <w:rPr>
          <w:rFonts w:asciiTheme="minorHAnsi" w:hAnsiTheme="minorHAnsi" w:cstheme="minorHAnsi"/>
          <w:sz w:val="24"/>
          <w:szCs w:val="24"/>
          <w:lang w:val="et-EE"/>
        </w:rPr>
        <w:t>alltöövõtjad</w:t>
      </w:r>
      <w:proofErr w:type="spellEnd"/>
      <w:r w:rsidRPr="00C7471A">
        <w:rPr>
          <w:rFonts w:asciiTheme="minorHAnsi" w:hAnsiTheme="minorHAnsi" w:cstheme="minorHAnsi"/>
          <w:sz w:val="24"/>
          <w:szCs w:val="24"/>
          <w:lang w:val="et-EE"/>
        </w:rPr>
        <w:t xml:space="preserve"> nende muutmisel. Tellijal on motiveeritud põhjuse esitamisel õigus tagasi lükata soovitatud </w:t>
      </w:r>
      <w:proofErr w:type="spellStart"/>
      <w:r w:rsidRPr="00C7471A">
        <w:rPr>
          <w:rFonts w:asciiTheme="minorHAnsi" w:hAnsiTheme="minorHAnsi" w:cstheme="minorHAnsi"/>
          <w:sz w:val="24"/>
          <w:szCs w:val="24"/>
          <w:lang w:val="et-EE"/>
        </w:rPr>
        <w:t>alltöövõtja</w:t>
      </w:r>
      <w:proofErr w:type="spellEnd"/>
      <w:r w:rsidRPr="00C7471A">
        <w:rPr>
          <w:rFonts w:asciiTheme="minorHAnsi" w:hAnsiTheme="minorHAnsi" w:cstheme="minorHAnsi"/>
          <w:sz w:val="24"/>
          <w:szCs w:val="24"/>
          <w:lang w:val="et-EE"/>
        </w:rPr>
        <w:t xml:space="preserve">. Tellijal on õigus nõuda </w:t>
      </w:r>
      <w:proofErr w:type="spellStart"/>
      <w:r w:rsidRPr="00C7471A">
        <w:rPr>
          <w:rFonts w:asciiTheme="minorHAnsi" w:hAnsiTheme="minorHAnsi" w:cstheme="minorHAnsi"/>
          <w:sz w:val="24"/>
          <w:szCs w:val="24"/>
          <w:lang w:val="et-EE"/>
        </w:rPr>
        <w:t>alltöövõtja</w:t>
      </w:r>
      <w:proofErr w:type="spellEnd"/>
      <w:r w:rsidRPr="00C7471A">
        <w:rPr>
          <w:rFonts w:asciiTheme="minorHAnsi" w:hAnsiTheme="minorHAnsi" w:cstheme="minorHAnsi"/>
          <w:sz w:val="24"/>
          <w:szCs w:val="24"/>
          <w:lang w:val="et-EE"/>
        </w:rPr>
        <w:t xml:space="preserve"> välja vahetamist, kui konkreetses töölõigus ilmnenud Töövõtja poolne ehitusnormide või kvaliteedinõuete eiramine või mahajäämus töö teostamise graafikust seab Tellija hinnangul ohtu Lepingu tingimuste (tähtaeg, maksumus jne) täitmise.</w:t>
      </w:r>
    </w:p>
    <w:p w14:paraId="3FDBD289" w14:textId="77777777" w:rsidR="007E7C03" w:rsidRPr="00C7471A" w:rsidRDefault="007E7C03" w:rsidP="00AF2E78">
      <w:pPr>
        <w:pStyle w:val="Loendilik"/>
        <w:numPr>
          <w:ilvl w:val="0"/>
          <w:numId w:val="29"/>
        </w:numPr>
        <w:spacing w:before="240" w:after="120"/>
        <w:ind w:left="499" w:hanging="499"/>
        <w:contextualSpacing w:val="0"/>
        <w:rPr>
          <w:rFonts w:asciiTheme="minorHAnsi" w:hAnsiTheme="minorHAnsi" w:cstheme="minorHAnsi"/>
          <w:b/>
          <w:sz w:val="24"/>
          <w:szCs w:val="24"/>
        </w:rPr>
      </w:pPr>
      <w:r w:rsidRPr="00C7471A">
        <w:rPr>
          <w:rFonts w:asciiTheme="minorHAnsi" w:hAnsiTheme="minorHAnsi" w:cstheme="minorHAnsi"/>
          <w:b/>
          <w:sz w:val="24"/>
          <w:szCs w:val="24"/>
        </w:rPr>
        <w:t>JÄRELEVALVE</w:t>
      </w:r>
    </w:p>
    <w:p w14:paraId="05601E5B" w14:textId="77777777" w:rsidR="007E7C03" w:rsidRPr="00C7471A" w:rsidRDefault="006C3E3E" w:rsidP="005849AF">
      <w:pPr>
        <w:pStyle w:val="Loendilik"/>
        <w:numPr>
          <w:ilvl w:val="1"/>
          <w:numId w:val="29"/>
        </w:numPr>
        <w:spacing w:before="120" w:after="120"/>
        <w:ind w:left="567" w:hanging="567"/>
        <w:contextualSpacing w:val="0"/>
        <w:jc w:val="both"/>
        <w:rPr>
          <w:rFonts w:asciiTheme="minorHAnsi" w:hAnsiTheme="minorHAnsi" w:cstheme="minorHAnsi"/>
          <w:b/>
          <w:sz w:val="24"/>
          <w:szCs w:val="24"/>
        </w:rPr>
      </w:pPr>
      <w:r w:rsidRPr="00C7471A">
        <w:rPr>
          <w:rFonts w:asciiTheme="minorHAnsi" w:hAnsiTheme="minorHAnsi" w:cstheme="minorHAnsi"/>
          <w:sz w:val="24"/>
          <w:szCs w:val="24"/>
          <w:lang w:val="et-EE"/>
        </w:rPr>
        <w:t>Tellija sõlmib enne ehitustööde algust Omanikujärelevalve lepingu vastavat MTR registreeringut omava ettevõttega.</w:t>
      </w:r>
    </w:p>
    <w:p w14:paraId="1799D182" w14:textId="6E783730" w:rsidR="007E7C03" w:rsidRPr="00C7471A" w:rsidRDefault="006C3E3E" w:rsidP="005849AF">
      <w:pPr>
        <w:pStyle w:val="Loendilik"/>
        <w:numPr>
          <w:ilvl w:val="1"/>
          <w:numId w:val="29"/>
        </w:numPr>
        <w:spacing w:before="120" w:after="120"/>
        <w:ind w:left="567" w:hanging="567"/>
        <w:contextualSpacing w:val="0"/>
        <w:jc w:val="both"/>
        <w:rPr>
          <w:rFonts w:asciiTheme="minorHAnsi" w:hAnsiTheme="minorHAnsi" w:cstheme="minorHAnsi"/>
          <w:b/>
          <w:sz w:val="24"/>
          <w:szCs w:val="24"/>
        </w:rPr>
      </w:pPr>
      <w:r w:rsidRPr="00C7471A">
        <w:rPr>
          <w:rFonts w:asciiTheme="minorHAnsi" w:hAnsiTheme="minorHAnsi" w:cstheme="minorHAnsi"/>
          <w:sz w:val="24"/>
          <w:szCs w:val="24"/>
          <w:lang w:val="et-EE"/>
        </w:rPr>
        <w:t>Vastav ettevõte teostab töömaal ehitusjärelevalvet vastavalt</w:t>
      </w:r>
      <w:r w:rsidR="00EE5D3B">
        <w:rPr>
          <w:rFonts w:asciiTheme="minorHAnsi" w:hAnsiTheme="minorHAnsi" w:cstheme="minorHAnsi"/>
          <w:sz w:val="24"/>
          <w:szCs w:val="24"/>
          <w:lang w:val="et-EE"/>
        </w:rPr>
        <w:t xml:space="preserve"> Majandus- ja taristuministri 06</w:t>
      </w:r>
      <w:r w:rsidRPr="00C7471A">
        <w:rPr>
          <w:rFonts w:asciiTheme="minorHAnsi" w:hAnsiTheme="minorHAnsi" w:cstheme="minorHAnsi"/>
          <w:sz w:val="24"/>
          <w:szCs w:val="24"/>
          <w:lang w:val="et-EE"/>
        </w:rPr>
        <w:t>.07.2015. a määrusele nr 80</w:t>
      </w:r>
      <w:r w:rsidR="004F7EE8" w:rsidRPr="00C7471A">
        <w:rPr>
          <w:rFonts w:asciiTheme="minorHAnsi" w:hAnsiTheme="minorHAnsi" w:cstheme="minorHAnsi"/>
          <w:sz w:val="24"/>
          <w:szCs w:val="24"/>
          <w:lang w:val="et-EE"/>
        </w:rPr>
        <w:t xml:space="preserve"> </w:t>
      </w:r>
      <w:r w:rsidRPr="00C7471A">
        <w:rPr>
          <w:rFonts w:asciiTheme="minorHAnsi" w:hAnsiTheme="minorHAnsi" w:cstheme="minorHAnsi"/>
          <w:sz w:val="24"/>
          <w:szCs w:val="24"/>
          <w:lang w:val="et-EE"/>
        </w:rPr>
        <w:t xml:space="preserve"> “Omanikujärelevalve tegemise kord”.</w:t>
      </w:r>
    </w:p>
    <w:p w14:paraId="56FDD1BF" w14:textId="77777777" w:rsidR="007E7C03" w:rsidRPr="00C7471A" w:rsidRDefault="006C3E3E" w:rsidP="005849AF">
      <w:pPr>
        <w:pStyle w:val="Loendilik"/>
        <w:numPr>
          <w:ilvl w:val="1"/>
          <w:numId w:val="29"/>
        </w:numPr>
        <w:spacing w:before="120" w:after="120"/>
        <w:ind w:left="567" w:hanging="567"/>
        <w:contextualSpacing w:val="0"/>
        <w:jc w:val="both"/>
        <w:rPr>
          <w:rFonts w:asciiTheme="minorHAnsi" w:hAnsiTheme="minorHAnsi" w:cstheme="minorHAnsi"/>
          <w:b/>
          <w:sz w:val="24"/>
          <w:szCs w:val="24"/>
        </w:rPr>
      </w:pPr>
      <w:r w:rsidRPr="00C7471A">
        <w:rPr>
          <w:rFonts w:asciiTheme="minorHAnsi" w:hAnsiTheme="minorHAnsi" w:cstheme="minorHAnsi"/>
          <w:sz w:val="24"/>
          <w:szCs w:val="24"/>
          <w:lang w:val="et-EE"/>
        </w:rPr>
        <w:t>Töövõtja on kohustatud tagama Tellijale ja Omanikujärelevalve töötajatele piisava ligipääsu ning võimaluse teostada tehtud tööde üle järelevalvet. Töövõtja on kohustatud tagama, et kõik tehtud tööd esitataks omanikujärelevalvele üle vaatamiseks.</w:t>
      </w:r>
    </w:p>
    <w:p w14:paraId="0D034AD2" w14:textId="446090CE" w:rsidR="006C3E3E" w:rsidRPr="00C7471A" w:rsidRDefault="006C3E3E" w:rsidP="005849AF">
      <w:pPr>
        <w:pStyle w:val="Loendilik"/>
        <w:numPr>
          <w:ilvl w:val="1"/>
          <w:numId w:val="29"/>
        </w:numPr>
        <w:spacing w:before="120" w:after="120"/>
        <w:ind w:left="567" w:hanging="567"/>
        <w:contextualSpacing w:val="0"/>
        <w:jc w:val="both"/>
        <w:rPr>
          <w:rFonts w:asciiTheme="minorHAnsi" w:hAnsiTheme="minorHAnsi" w:cstheme="minorHAnsi"/>
          <w:b/>
          <w:sz w:val="24"/>
          <w:szCs w:val="24"/>
        </w:rPr>
      </w:pPr>
      <w:r w:rsidRPr="00C7471A">
        <w:rPr>
          <w:rFonts w:asciiTheme="minorHAnsi" w:hAnsiTheme="minorHAnsi" w:cstheme="minorHAnsi"/>
          <w:sz w:val="24"/>
          <w:szCs w:val="24"/>
          <w:lang w:val="et-EE"/>
        </w:rPr>
        <w:t>Omanikujärelevalve poolt teostatav järelevalve ei vähenda Töövõtja vastutust.</w:t>
      </w:r>
    </w:p>
    <w:p w14:paraId="3819B3BB" w14:textId="47A0017B" w:rsidR="006C3E3E" w:rsidRPr="00C7471A" w:rsidRDefault="006C3E3E" w:rsidP="005849AF">
      <w:pPr>
        <w:pStyle w:val="Loendilik"/>
        <w:numPr>
          <w:ilvl w:val="0"/>
          <w:numId w:val="29"/>
        </w:numPr>
        <w:spacing w:before="240" w:after="120"/>
        <w:ind w:left="499" w:hanging="499"/>
        <w:contextualSpacing w:val="0"/>
        <w:rPr>
          <w:rFonts w:asciiTheme="minorHAnsi" w:hAnsiTheme="minorHAnsi" w:cstheme="minorHAnsi"/>
          <w:b/>
          <w:sz w:val="24"/>
          <w:szCs w:val="24"/>
        </w:rPr>
      </w:pPr>
      <w:r w:rsidRPr="00C7471A">
        <w:rPr>
          <w:rFonts w:asciiTheme="minorHAnsi" w:hAnsiTheme="minorHAnsi" w:cstheme="minorHAnsi"/>
          <w:b/>
          <w:sz w:val="24"/>
          <w:szCs w:val="24"/>
        </w:rPr>
        <w:t>TÖÖKOOSOLEKUD</w:t>
      </w:r>
    </w:p>
    <w:p w14:paraId="4D10E1E7" w14:textId="2B60F9E9" w:rsidR="006C3E3E" w:rsidRPr="00C7471A" w:rsidRDefault="006C3E3E"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Töökoosolekuid peetakse vastavalt vajadusele, s</w:t>
      </w:r>
      <w:r w:rsidR="00C7471A">
        <w:rPr>
          <w:rFonts w:asciiTheme="minorHAnsi" w:hAnsiTheme="minorHAnsi" w:cstheme="minorHAnsi"/>
          <w:sz w:val="24"/>
          <w:szCs w:val="24"/>
          <w:lang w:val="et-EE"/>
        </w:rPr>
        <w:t>.</w:t>
      </w:r>
      <w:r w:rsidRPr="00C7471A">
        <w:rPr>
          <w:rFonts w:asciiTheme="minorHAnsi" w:hAnsiTheme="minorHAnsi" w:cstheme="minorHAnsi"/>
          <w:sz w:val="24"/>
          <w:szCs w:val="24"/>
          <w:lang w:val="et-EE"/>
        </w:rPr>
        <w:t xml:space="preserve">h intensiivsemalt </w:t>
      </w:r>
      <w:r w:rsidR="0069234C">
        <w:rPr>
          <w:rFonts w:asciiTheme="minorHAnsi" w:hAnsiTheme="minorHAnsi" w:cstheme="minorHAnsi"/>
          <w:sz w:val="24"/>
          <w:szCs w:val="24"/>
          <w:lang w:val="et-EE"/>
        </w:rPr>
        <w:t>ehitustööde etapil vähemalt üks kord</w:t>
      </w:r>
      <w:r w:rsidRPr="00C7471A">
        <w:rPr>
          <w:rFonts w:asciiTheme="minorHAnsi" w:hAnsiTheme="minorHAnsi" w:cstheme="minorHAnsi"/>
          <w:sz w:val="24"/>
          <w:szCs w:val="24"/>
          <w:lang w:val="et-EE"/>
        </w:rPr>
        <w:t xml:space="preserve"> kuus. Koosoleku juhatajaks on Omanikujärelevalve esindaja. Töökoosolekute aja ja koha ning toimumise sageduse lepivad pooled kokku kahe nädala jooksul peale lepingu allakirjutamist.</w:t>
      </w:r>
    </w:p>
    <w:p w14:paraId="1BB73403" w14:textId="4198BAA2" w:rsidR="006C3E3E" w:rsidRPr="00C7471A" w:rsidRDefault="006C3E3E"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 xml:space="preserve">Koosoleku juhataja esitab </w:t>
      </w:r>
      <w:r w:rsidR="006F095E">
        <w:rPr>
          <w:rFonts w:asciiTheme="minorHAnsi" w:hAnsiTheme="minorHAnsi" w:cstheme="minorHAnsi"/>
          <w:sz w:val="24"/>
          <w:szCs w:val="24"/>
          <w:lang w:val="et-EE"/>
        </w:rPr>
        <w:t>3 (kolm</w:t>
      </w:r>
      <w:r w:rsidR="00C7471A">
        <w:rPr>
          <w:rFonts w:asciiTheme="minorHAnsi" w:hAnsiTheme="minorHAnsi" w:cstheme="minorHAnsi"/>
          <w:sz w:val="24"/>
          <w:szCs w:val="24"/>
          <w:lang w:val="et-EE"/>
        </w:rPr>
        <w:t xml:space="preserve">) </w:t>
      </w:r>
      <w:r w:rsidRPr="00C7471A">
        <w:rPr>
          <w:rFonts w:asciiTheme="minorHAnsi" w:hAnsiTheme="minorHAnsi" w:cstheme="minorHAnsi"/>
          <w:sz w:val="24"/>
          <w:szCs w:val="24"/>
          <w:lang w:val="et-EE"/>
        </w:rPr>
        <w:t xml:space="preserve">päev enne </w:t>
      </w:r>
      <w:r w:rsidR="00C7471A">
        <w:rPr>
          <w:rFonts w:asciiTheme="minorHAnsi" w:hAnsiTheme="minorHAnsi" w:cstheme="minorHAnsi"/>
          <w:sz w:val="24"/>
          <w:szCs w:val="24"/>
          <w:lang w:val="et-EE"/>
        </w:rPr>
        <w:t>iga koosolekut osavõtjatele ja T</w:t>
      </w:r>
      <w:r w:rsidRPr="00C7471A">
        <w:rPr>
          <w:rFonts w:asciiTheme="minorHAnsi" w:hAnsiTheme="minorHAnsi" w:cstheme="minorHAnsi"/>
          <w:sz w:val="24"/>
          <w:szCs w:val="24"/>
          <w:lang w:val="et-EE"/>
        </w:rPr>
        <w:t>ellijale koosoleku</w:t>
      </w:r>
      <w:r w:rsidR="00C7471A">
        <w:rPr>
          <w:rFonts w:asciiTheme="minorHAnsi" w:hAnsiTheme="minorHAnsi" w:cstheme="minorHAnsi"/>
          <w:sz w:val="24"/>
          <w:szCs w:val="24"/>
          <w:lang w:val="et-EE"/>
        </w:rPr>
        <w:t xml:space="preserve"> </w:t>
      </w:r>
      <w:r w:rsidRPr="00C7471A">
        <w:rPr>
          <w:rFonts w:asciiTheme="minorHAnsi" w:hAnsiTheme="minorHAnsi" w:cstheme="minorHAnsi"/>
          <w:sz w:val="24"/>
          <w:szCs w:val="24"/>
          <w:lang w:val="et-EE"/>
        </w:rPr>
        <w:t>päevakorra, arvestades osavõtjatelt eelnevalt saadud küsimustega.</w:t>
      </w:r>
    </w:p>
    <w:p w14:paraId="5E530971" w14:textId="319FB3B4" w:rsidR="006C3E3E" w:rsidRPr="00C7471A" w:rsidRDefault="006C3E3E"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lastRenderedPageBreak/>
        <w:t xml:space="preserve">Ehitusplatsi koosolekute protokollid koostatakse koosoleku juhataja poolt ning edastatakse 2 </w:t>
      </w:r>
      <w:r w:rsidR="00C7471A">
        <w:rPr>
          <w:rFonts w:asciiTheme="minorHAnsi" w:hAnsiTheme="minorHAnsi" w:cstheme="minorHAnsi"/>
          <w:sz w:val="24"/>
          <w:szCs w:val="24"/>
          <w:lang w:val="et-EE"/>
        </w:rPr>
        <w:t xml:space="preserve">(kahe) </w:t>
      </w:r>
      <w:r w:rsidRPr="00C7471A">
        <w:rPr>
          <w:rFonts w:asciiTheme="minorHAnsi" w:hAnsiTheme="minorHAnsi" w:cstheme="minorHAnsi"/>
          <w:sz w:val="24"/>
          <w:szCs w:val="24"/>
          <w:lang w:val="et-EE"/>
        </w:rPr>
        <w:t xml:space="preserve">tööpäeva jooksul kõigile osalejatele. Pooled on kohustatud </w:t>
      </w:r>
      <w:r w:rsidR="00C7471A">
        <w:rPr>
          <w:rFonts w:asciiTheme="minorHAnsi" w:hAnsiTheme="minorHAnsi" w:cstheme="minorHAnsi"/>
          <w:sz w:val="24"/>
          <w:szCs w:val="24"/>
          <w:lang w:val="et-EE"/>
        </w:rPr>
        <w:t>enda</w:t>
      </w:r>
      <w:r w:rsidRPr="00C7471A">
        <w:rPr>
          <w:rFonts w:asciiTheme="minorHAnsi" w:hAnsiTheme="minorHAnsi" w:cstheme="minorHAnsi"/>
          <w:sz w:val="24"/>
          <w:szCs w:val="24"/>
          <w:lang w:val="et-EE"/>
        </w:rPr>
        <w:t xml:space="preserve"> tööde teostamisel kinni pidama koosolekutel protokollitud otsustest.</w:t>
      </w:r>
    </w:p>
    <w:p w14:paraId="72273038" w14:textId="7570AF49" w:rsidR="006C3E3E" w:rsidRPr="00C7471A" w:rsidRDefault="006C3E3E"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C7471A">
        <w:rPr>
          <w:rFonts w:asciiTheme="minorHAnsi" w:hAnsiTheme="minorHAnsi" w:cstheme="minorHAnsi"/>
          <w:sz w:val="24"/>
          <w:szCs w:val="24"/>
          <w:lang w:val="et-EE"/>
        </w:rPr>
        <w:t>Erakorralised koosolekud toimuvad ühe poole nõudmisel mitte hiljem kui 1 (ühe) tööpäeva jooksul alates sellekohase kirjaliku teate esitamisest teisele poolele.</w:t>
      </w:r>
    </w:p>
    <w:p w14:paraId="480104BC" w14:textId="7F016E4A" w:rsidR="0077675F" w:rsidRPr="00A24D1F" w:rsidRDefault="0077675F" w:rsidP="00AF2E78">
      <w:pPr>
        <w:pStyle w:val="Loendilik"/>
        <w:numPr>
          <w:ilvl w:val="0"/>
          <w:numId w:val="29"/>
        </w:numPr>
        <w:spacing w:before="240" w:after="120"/>
        <w:ind w:left="499" w:hanging="499"/>
        <w:contextualSpacing w:val="0"/>
        <w:rPr>
          <w:rFonts w:asciiTheme="minorHAnsi" w:hAnsiTheme="minorHAnsi" w:cstheme="minorHAnsi"/>
          <w:b/>
          <w:sz w:val="24"/>
          <w:szCs w:val="24"/>
        </w:rPr>
      </w:pPr>
      <w:r w:rsidRPr="00A24D1F">
        <w:rPr>
          <w:rFonts w:asciiTheme="minorHAnsi" w:hAnsiTheme="minorHAnsi" w:cstheme="minorHAnsi"/>
          <w:b/>
          <w:sz w:val="24"/>
          <w:szCs w:val="24"/>
        </w:rPr>
        <w:t>KOGURISKIKINDLUSTUS</w:t>
      </w:r>
    </w:p>
    <w:p w14:paraId="6A1F6C59" w14:textId="10F411C3"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Töövõtja sõlmib kindlustusseltsiga enne töödega alustamist, kuid hiljemalt kümne (10) päeva jooksul pärast lepingu sõlmimist, omal kulul ehituse koguriskikindlustuse (CAR) lepingu, mille tingimuste kohaselt peab kindlustus katma kõik töö tegemisest tulenevad riskid, sealhulgas lepinguobjektiks oleva ja kindlustuskohas asuva vara igasugune ettenägematu või ootamatu hävimine, kahjustumine või kaotsiminek.</w:t>
      </w:r>
    </w:p>
    <w:p w14:paraId="528C7A2F" w14:textId="6C2354F9"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 xml:space="preserve">Ehitustööde koguriskikindlustuse (CAR) summa peab olema vähemalt võrdne sõlmitava lepingu maksumusega ja kindlustatud isikuks on </w:t>
      </w:r>
      <w:proofErr w:type="spellStart"/>
      <w:r w:rsidR="00A24D1F" w:rsidRPr="00A24D1F">
        <w:rPr>
          <w:rFonts w:asciiTheme="minorHAnsi" w:hAnsiTheme="minorHAnsi" w:cstheme="minorHAnsi"/>
          <w:sz w:val="24"/>
          <w:szCs w:val="24"/>
          <w:lang w:val="et-EE"/>
        </w:rPr>
        <w:t>Hankija</w:t>
      </w:r>
      <w:proofErr w:type="spellEnd"/>
      <w:r w:rsidRPr="00A24D1F">
        <w:rPr>
          <w:rFonts w:asciiTheme="minorHAnsi" w:hAnsiTheme="minorHAnsi" w:cstheme="minorHAnsi"/>
          <w:sz w:val="24"/>
          <w:szCs w:val="24"/>
          <w:lang w:val="et-EE"/>
        </w:rPr>
        <w:t>.</w:t>
      </w:r>
    </w:p>
    <w:p w14:paraId="2D643E52" w14:textId="1D314A57"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Kindlustus peab kehtima vähemalt ehitustööde garantiiaja lõpuni.</w:t>
      </w:r>
    </w:p>
    <w:p w14:paraId="703550F9" w14:textId="06FDA587" w:rsidR="0077675F" w:rsidRPr="00A24D1F" w:rsidRDefault="0077675F" w:rsidP="00AF2E78">
      <w:pPr>
        <w:pStyle w:val="Loendilik"/>
        <w:numPr>
          <w:ilvl w:val="0"/>
          <w:numId w:val="29"/>
        </w:numPr>
        <w:spacing w:before="240" w:after="120"/>
        <w:ind w:left="499" w:hanging="499"/>
        <w:contextualSpacing w:val="0"/>
        <w:rPr>
          <w:rFonts w:asciiTheme="minorHAnsi" w:hAnsiTheme="minorHAnsi" w:cstheme="minorHAnsi"/>
          <w:b/>
          <w:sz w:val="24"/>
          <w:szCs w:val="24"/>
        </w:rPr>
      </w:pPr>
      <w:r w:rsidRPr="00A24D1F">
        <w:rPr>
          <w:rFonts w:asciiTheme="minorHAnsi" w:hAnsiTheme="minorHAnsi" w:cstheme="minorHAnsi"/>
          <w:b/>
          <w:sz w:val="24"/>
          <w:szCs w:val="24"/>
        </w:rPr>
        <w:t>KORD JA TÖÖOHUTUS</w:t>
      </w:r>
    </w:p>
    <w:p w14:paraId="177BA4B3" w14:textId="6BCB3759"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Töövõtja peab koristama ja vedama ära tööde käigus tekkinud ehitusprahi ning tagama heakorratööde teostamise piirkonnas, hoidma tööde teostamise ajal korras tööpaiga ja selle</w:t>
      </w:r>
      <w:r w:rsidR="007E7C03" w:rsidRPr="00A24D1F">
        <w:rPr>
          <w:rFonts w:asciiTheme="minorHAnsi" w:hAnsiTheme="minorHAnsi" w:cstheme="minorHAnsi"/>
          <w:sz w:val="24"/>
          <w:szCs w:val="24"/>
          <w:lang w:val="et-EE"/>
        </w:rPr>
        <w:t xml:space="preserve"> </w:t>
      </w:r>
      <w:r w:rsidR="00A24D1F">
        <w:rPr>
          <w:rFonts w:asciiTheme="minorHAnsi" w:hAnsiTheme="minorHAnsi" w:cstheme="minorHAnsi"/>
          <w:sz w:val="24"/>
          <w:szCs w:val="24"/>
          <w:lang w:val="et-EE"/>
        </w:rPr>
        <w:t xml:space="preserve">vahetu ümbruse, hoidma </w:t>
      </w:r>
      <w:proofErr w:type="spellStart"/>
      <w:r w:rsidR="00A24D1F">
        <w:rPr>
          <w:rFonts w:asciiTheme="minorHAnsi" w:hAnsiTheme="minorHAnsi" w:cstheme="minorHAnsi"/>
          <w:sz w:val="24"/>
          <w:szCs w:val="24"/>
          <w:lang w:val="et-EE"/>
        </w:rPr>
        <w:t>töö</w:t>
      </w:r>
      <w:r w:rsidRPr="00A24D1F">
        <w:rPr>
          <w:rFonts w:asciiTheme="minorHAnsi" w:hAnsiTheme="minorHAnsi" w:cstheme="minorHAnsi"/>
          <w:sz w:val="24"/>
          <w:szCs w:val="24"/>
          <w:lang w:val="et-EE"/>
        </w:rPr>
        <w:t>maa</w:t>
      </w:r>
      <w:proofErr w:type="spellEnd"/>
      <w:r w:rsidRPr="00A24D1F">
        <w:rPr>
          <w:rFonts w:asciiTheme="minorHAnsi" w:hAnsiTheme="minorHAnsi" w:cstheme="minorHAnsi"/>
          <w:sz w:val="24"/>
          <w:szCs w:val="24"/>
          <w:lang w:val="et-EE"/>
        </w:rPr>
        <w:t xml:space="preserve"> ümbruse sõidu- ja kõnniteed vabad ehitusmaterjalidest, jääkmaterjalidest.</w:t>
      </w:r>
    </w:p>
    <w:p w14:paraId="7D6A291C" w14:textId="02233449"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 xml:space="preserve">Töövõtja peab viivitamatult teatama </w:t>
      </w:r>
      <w:r w:rsidR="002014EB" w:rsidRPr="00A24D1F">
        <w:rPr>
          <w:rFonts w:asciiTheme="minorHAnsi" w:hAnsiTheme="minorHAnsi" w:cstheme="minorHAnsi"/>
          <w:sz w:val="24"/>
          <w:szCs w:val="24"/>
          <w:lang w:val="et-EE"/>
        </w:rPr>
        <w:t>T</w:t>
      </w:r>
      <w:r w:rsidRPr="00A24D1F">
        <w:rPr>
          <w:rFonts w:asciiTheme="minorHAnsi" w:hAnsiTheme="minorHAnsi" w:cstheme="minorHAnsi"/>
          <w:sz w:val="24"/>
          <w:szCs w:val="24"/>
          <w:lang w:val="et-EE"/>
        </w:rPr>
        <w:t xml:space="preserve">ellijale ja </w:t>
      </w:r>
      <w:r w:rsidR="002014EB" w:rsidRPr="00A24D1F">
        <w:rPr>
          <w:rFonts w:asciiTheme="minorHAnsi" w:hAnsiTheme="minorHAnsi" w:cstheme="minorHAnsi"/>
          <w:sz w:val="24"/>
          <w:szCs w:val="24"/>
          <w:lang w:val="et-EE"/>
        </w:rPr>
        <w:t>O</w:t>
      </w:r>
      <w:r w:rsidRPr="00A24D1F">
        <w:rPr>
          <w:rFonts w:asciiTheme="minorHAnsi" w:hAnsiTheme="minorHAnsi" w:cstheme="minorHAnsi"/>
          <w:sz w:val="24"/>
          <w:szCs w:val="24"/>
          <w:lang w:val="et-EE"/>
        </w:rPr>
        <w:t>manikujärelevalvele selliste asjaolude ilmnemisest, millised takistavad tööde teostamist või muude lepingu eesmärgi täitmisega seotud tööde ja toimingute alustamist, teostamist või lõpetamist.</w:t>
      </w:r>
    </w:p>
    <w:p w14:paraId="6CB81F50" w14:textId="6C708EA6"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 xml:space="preserve">Töövõtja peab tellima, paigaldama, ehitustööde kestel korras hoidma ning pärast ehitustööde lõppu eemaldama projekti infotahvli. Infotahvli asukoht kooskõlastatakse vajadusel </w:t>
      </w:r>
      <w:r w:rsidR="002014EB" w:rsidRPr="00A24D1F">
        <w:rPr>
          <w:rFonts w:asciiTheme="minorHAnsi" w:hAnsiTheme="minorHAnsi" w:cstheme="minorHAnsi"/>
          <w:sz w:val="24"/>
          <w:szCs w:val="24"/>
          <w:lang w:val="et-EE"/>
        </w:rPr>
        <w:t>Tellijaga</w:t>
      </w:r>
      <w:r w:rsidRPr="00A24D1F">
        <w:rPr>
          <w:rFonts w:asciiTheme="minorHAnsi" w:hAnsiTheme="minorHAnsi" w:cstheme="minorHAnsi"/>
          <w:sz w:val="24"/>
          <w:szCs w:val="24"/>
          <w:lang w:val="et-EE"/>
        </w:rPr>
        <w:t>.</w:t>
      </w:r>
    </w:p>
    <w:p w14:paraId="6E9641E9" w14:textId="04498D56"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Töövõtja peab tagama, et asjakohaste kaitsevahendite kasutamine on kohustuslik nii töölistele kui teistele ehitusalal viibivatele inimestele nende ehitusalal viibimise ajal.</w:t>
      </w:r>
    </w:p>
    <w:p w14:paraId="156B7F9C" w14:textId="41DE83C7"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Töövõtja personal peab olema tööohutuse alal instrueeritud. Ohutusjuhendid peavad olema allkirjastatud iga tööde teostamisel kasutatava isiku poolt. Töövõtja peab läbi viima regulaarseid ohutusalaseid instrueerimisi. Töövõtja peab ametisse nimetama tööoh</w:t>
      </w:r>
      <w:r w:rsidR="002014EB" w:rsidRPr="00A24D1F">
        <w:rPr>
          <w:rFonts w:asciiTheme="minorHAnsi" w:hAnsiTheme="minorHAnsi" w:cstheme="minorHAnsi"/>
          <w:sz w:val="24"/>
          <w:szCs w:val="24"/>
          <w:lang w:val="et-EE"/>
        </w:rPr>
        <w:t>utuse eest vastutava isiku</w:t>
      </w:r>
      <w:r w:rsidRPr="00A24D1F">
        <w:rPr>
          <w:rFonts w:asciiTheme="minorHAnsi" w:hAnsiTheme="minorHAnsi" w:cstheme="minorHAnsi"/>
          <w:sz w:val="24"/>
          <w:szCs w:val="24"/>
          <w:lang w:val="et-EE"/>
        </w:rPr>
        <w:t>. Töövõtja peab järgima Vabariigi Valitusese 08.12.1999 määruse nr 377 nõudeid.</w:t>
      </w:r>
    </w:p>
    <w:p w14:paraId="580B2FCE" w14:textId="1F9C8624"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Kõik tööplatvormid, tellingud jm kukkumisriskiga maapinnast kõrgemal paiknevad tööalad peavad olema varustatud sobivate piirete ja redelitega.</w:t>
      </w:r>
    </w:p>
    <w:p w14:paraId="4035CB27" w14:textId="11805B03"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Töövõtja peab rajama omal kulul töö teostamiseks vajalikud ehitusaegsed kommunikatsioonid ja rajatised, paigaldama ehitusplatsi ja töödega hõlmatud territoori</w:t>
      </w:r>
      <w:r w:rsidR="002014EB" w:rsidRPr="00A24D1F">
        <w:rPr>
          <w:rFonts w:asciiTheme="minorHAnsi" w:hAnsiTheme="minorHAnsi" w:cstheme="minorHAnsi"/>
          <w:sz w:val="24"/>
          <w:szCs w:val="24"/>
          <w:lang w:val="et-EE"/>
        </w:rPr>
        <w:t>umi ajutised piirded,</w:t>
      </w:r>
      <w:r w:rsidRPr="00A24D1F">
        <w:rPr>
          <w:rFonts w:asciiTheme="minorHAnsi" w:hAnsiTheme="minorHAnsi" w:cstheme="minorHAnsi"/>
          <w:sz w:val="24"/>
          <w:szCs w:val="24"/>
          <w:lang w:val="et-EE"/>
        </w:rPr>
        <w:t xml:space="preserve"> hoiatus- ja ohutusmärgid.</w:t>
      </w:r>
    </w:p>
    <w:p w14:paraId="1AF930D5" w14:textId="31489BB1" w:rsidR="0077675F" w:rsidRPr="00A24D1F" w:rsidRDefault="0077675F" w:rsidP="005849AF">
      <w:pPr>
        <w:pStyle w:val="Loendilik"/>
        <w:numPr>
          <w:ilvl w:val="1"/>
          <w:numId w:val="29"/>
        </w:numPr>
        <w:spacing w:before="120" w:after="120"/>
        <w:ind w:left="567" w:hanging="567"/>
        <w:contextualSpacing w:val="0"/>
        <w:jc w:val="both"/>
        <w:rPr>
          <w:rFonts w:asciiTheme="minorHAnsi" w:hAnsiTheme="minorHAnsi" w:cstheme="minorHAnsi"/>
          <w:sz w:val="24"/>
          <w:szCs w:val="24"/>
          <w:lang w:val="et-EE"/>
        </w:rPr>
      </w:pPr>
      <w:r w:rsidRPr="00A24D1F">
        <w:rPr>
          <w:rFonts w:asciiTheme="minorHAnsi" w:hAnsiTheme="minorHAnsi" w:cstheme="minorHAnsi"/>
          <w:sz w:val="24"/>
          <w:szCs w:val="24"/>
          <w:lang w:val="et-EE"/>
        </w:rPr>
        <w:t>Töövõtja kohustus on hoida volitama</w:t>
      </w:r>
      <w:r w:rsidR="002014EB" w:rsidRPr="00A24D1F">
        <w:rPr>
          <w:rFonts w:asciiTheme="minorHAnsi" w:hAnsiTheme="minorHAnsi" w:cstheme="minorHAnsi"/>
          <w:sz w:val="24"/>
          <w:szCs w:val="24"/>
          <w:lang w:val="et-EE"/>
        </w:rPr>
        <w:t>ta isikud ehitusplatsilt eemal.</w:t>
      </w:r>
    </w:p>
    <w:p w14:paraId="02DA2C90" w14:textId="748F8B40" w:rsidR="0077675F" w:rsidRPr="00A24D1F" w:rsidRDefault="00AF2E78" w:rsidP="00AF2E78">
      <w:pPr>
        <w:pStyle w:val="Loendilik"/>
        <w:numPr>
          <w:ilvl w:val="0"/>
          <w:numId w:val="29"/>
        </w:numPr>
        <w:spacing w:before="240" w:after="120"/>
        <w:ind w:left="499" w:hanging="499"/>
        <w:contextualSpacing w:val="0"/>
        <w:rPr>
          <w:rFonts w:asciiTheme="minorHAnsi" w:hAnsiTheme="minorHAnsi" w:cstheme="minorHAnsi"/>
          <w:b/>
          <w:sz w:val="24"/>
          <w:szCs w:val="24"/>
        </w:rPr>
      </w:pPr>
      <w:r>
        <w:rPr>
          <w:rFonts w:asciiTheme="minorHAnsi" w:hAnsiTheme="minorHAnsi" w:cstheme="minorHAnsi"/>
          <w:b/>
          <w:sz w:val="24"/>
          <w:szCs w:val="24"/>
        </w:rPr>
        <w:t>EHITUSTÖÖDE DOKUMENTEERIMINE</w:t>
      </w:r>
    </w:p>
    <w:p w14:paraId="06EC4E5B" w14:textId="2344E167" w:rsidR="0077675F" w:rsidRPr="00AF2E78" w:rsidRDefault="00AF2E78" w:rsidP="00AF2E78">
      <w:pPr>
        <w:pStyle w:val="Loendilik"/>
        <w:numPr>
          <w:ilvl w:val="1"/>
          <w:numId w:val="29"/>
        </w:numPr>
        <w:spacing w:before="120" w:after="120"/>
        <w:ind w:left="431" w:hanging="431"/>
        <w:contextualSpacing w:val="0"/>
        <w:jc w:val="both"/>
        <w:rPr>
          <w:rFonts w:asciiTheme="minorHAnsi" w:hAnsiTheme="minorHAnsi" w:cstheme="minorHAnsi"/>
          <w:sz w:val="24"/>
          <w:szCs w:val="24"/>
          <w:lang w:val="et-EE"/>
        </w:rPr>
      </w:pPr>
      <w:r w:rsidRPr="00AF2E78">
        <w:rPr>
          <w:rFonts w:asciiTheme="minorHAnsi" w:hAnsiTheme="minorHAnsi" w:cstheme="minorHAnsi"/>
          <w:sz w:val="24"/>
          <w:szCs w:val="24"/>
          <w:lang w:val="et-EE"/>
        </w:rPr>
        <w:lastRenderedPageBreak/>
        <w:t>Ehitustööde dokumenteerimine teostatakse vastavalt ehitusseadustikule ja vastavalt Tellija poolt kehtestatud nõuetele</w:t>
      </w:r>
      <w:r w:rsidR="0077675F" w:rsidRPr="00AF2E78">
        <w:rPr>
          <w:rFonts w:asciiTheme="minorHAnsi" w:hAnsiTheme="minorHAnsi" w:cstheme="minorHAnsi"/>
          <w:sz w:val="24"/>
          <w:szCs w:val="24"/>
          <w:lang w:val="et-EE"/>
        </w:rPr>
        <w:t>.</w:t>
      </w:r>
    </w:p>
    <w:p w14:paraId="3286BBD3" w14:textId="7ED81568" w:rsidR="0077675F" w:rsidRPr="00AF2E78" w:rsidRDefault="00AF2E78" w:rsidP="00AF2E78">
      <w:pPr>
        <w:pStyle w:val="Loendilik"/>
        <w:numPr>
          <w:ilvl w:val="1"/>
          <w:numId w:val="29"/>
        </w:numPr>
        <w:spacing w:before="120" w:after="120"/>
        <w:ind w:left="431" w:hanging="431"/>
        <w:contextualSpacing w:val="0"/>
        <w:jc w:val="both"/>
        <w:rPr>
          <w:rFonts w:asciiTheme="minorHAnsi" w:hAnsiTheme="minorHAnsi" w:cstheme="minorHAnsi"/>
          <w:sz w:val="24"/>
          <w:szCs w:val="24"/>
          <w:lang w:val="et-EE"/>
        </w:rPr>
      </w:pPr>
      <w:r w:rsidRPr="00AF2E78">
        <w:rPr>
          <w:rFonts w:asciiTheme="minorHAnsi" w:hAnsiTheme="minorHAnsi" w:cstheme="minorHAnsi"/>
          <w:sz w:val="24"/>
          <w:szCs w:val="24"/>
          <w:lang w:val="et-EE"/>
        </w:rPr>
        <w:t>Kõik kõrvalekalded projektis fikseeritakse vastavates protokollides ja kooskõlastatakse objekti projekteerijaga ning Tellijapoolse ehitusjärelevalve teostamisega. Projektis tehtavate kooskõlastamata muudatuste eest vastutab tööde teostaja</w:t>
      </w:r>
      <w:r w:rsidR="0077675F" w:rsidRPr="00AF2E78">
        <w:rPr>
          <w:rFonts w:asciiTheme="minorHAnsi" w:hAnsiTheme="minorHAnsi" w:cstheme="minorHAnsi"/>
          <w:sz w:val="24"/>
          <w:szCs w:val="24"/>
          <w:lang w:val="et-EE"/>
        </w:rPr>
        <w:t>.</w:t>
      </w:r>
    </w:p>
    <w:p w14:paraId="39B8A775" w14:textId="027A5C44" w:rsidR="0077675F" w:rsidRPr="00AF2E78" w:rsidRDefault="00AF2E78" w:rsidP="00AF2E78">
      <w:pPr>
        <w:pStyle w:val="Loendilik"/>
        <w:numPr>
          <w:ilvl w:val="1"/>
          <w:numId w:val="29"/>
        </w:numPr>
        <w:spacing w:before="120" w:after="120"/>
        <w:ind w:left="431" w:hanging="431"/>
        <w:contextualSpacing w:val="0"/>
        <w:jc w:val="both"/>
        <w:rPr>
          <w:rFonts w:asciiTheme="minorHAnsi" w:hAnsiTheme="minorHAnsi" w:cstheme="minorHAnsi"/>
          <w:sz w:val="24"/>
          <w:szCs w:val="24"/>
          <w:lang w:val="et-EE"/>
        </w:rPr>
      </w:pPr>
      <w:r>
        <w:rPr>
          <w:rFonts w:asciiTheme="minorHAnsi" w:hAnsiTheme="minorHAnsi" w:cstheme="minorHAnsi"/>
          <w:sz w:val="24"/>
          <w:szCs w:val="24"/>
          <w:lang w:val="et-EE"/>
        </w:rPr>
        <w:t>Töövõt</w:t>
      </w:r>
      <w:r w:rsidRPr="00AF2E78">
        <w:rPr>
          <w:rFonts w:asciiTheme="minorHAnsi" w:hAnsiTheme="minorHAnsi" w:cstheme="minorHAnsi"/>
          <w:sz w:val="24"/>
          <w:szCs w:val="24"/>
          <w:lang w:val="et-EE"/>
        </w:rPr>
        <w:t xml:space="preserve">ja teostab kasutuselevõtukontrolli vastavalt kehtivale seadusandlusele. Kontrolli toimingud vormistatakse kirjalikult. Vastuvõtukontroll allkirjastatakse kahepoolselt Tellija ja </w:t>
      </w:r>
      <w:r>
        <w:rPr>
          <w:rFonts w:asciiTheme="minorHAnsi" w:hAnsiTheme="minorHAnsi" w:cstheme="minorHAnsi"/>
          <w:sz w:val="24"/>
          <w:szCs w:val="24"/>
          <w:lang w:val="et-EE"/>
        </w:rPr>
        <w:t>Töövõtja</w:t>
      </w:r>
      <w:r w:rsidRPr="00AF2E78">
        <w:rPr>
          <w:rFonts w:asciiTheme="minorHAnsi" w:hAnsiTheme="minorHAnsi" w:cstheme="minorHAnsi"/>
          <w:sz w:val="24"/>
          <w:szCs w:val="24"/>
          <w:lang w:val="et-EE"/>
        </w:rPr>
        <w:t xml:space="preserve"> poolt</w:t>
      </w:r>
      <w:r w:rsidR="00093B9F" w:rsidRPr="00AF2E78">
        <w:rPr>
          <w:rFonts w:asciiTheme="minorHAnsi" w:hAnsiTheme="minorHAnsi" w:cstheme="minorHAnsi"/>
          <w:sz w:val="24"/>
          <w:szCs w:val="24"/>
          <w:lang w:val="et-EE"/>
        </w:rPr>
        <w:t>.</w:t>
      </w:r>
    </w:p>
    <w:p w14:paraId="7BFD16EE" w14:textId="6C2FB0A0" w:rsidR="0077675F" w:rsidRPr="00AF2E78" w:rsidRDefault="00AF2E78" w:rsidP="00AF2E78">
      <w:pPr>
        <w:pStyle w:val="Loendilik"/>
        <w:numPr>
          <w:ilvl w:val="1"/>
          <w:numId w:val="29"/>
        </w:numPr>
        <w:spacing w:before="120" w:after="120"/>
        <w:ind w:left="431" w:hanging="431"/>
        <w:jc w:val="both"/>
        <w:rPr>
          <w:rFonts w:asciiTheme="minorHAnsi" w:hAnsiTheme="minorHAnsi" w:cstheme="minorHAnsi"/>
          <w:sz w:val="24"/>
          <w:szCs w:val="24"/>
          <w:lang w:val="et-EE"/>
        </w:rPr>
      </w:pPr>
      <w:r w:rsidRPr="00AF2E78">
        <w:rPr>
          <w:rFonts w:asciiTheme="minorHAnsi" w:hAnsiTheme="minorHAnsi" w:cstheme="minorHAnsi"/>
          <w:sz w:val="24"/>
          <w:szCs w:val="24"/>
          <w:lang w:val="et-EE"/>
        </w:rPr>
        <w:t>Pärast ehitustööde lõpetamist on töövõtjal kohustus esitada Tellijale ehitise täitedokumentatsioon, teostusjoonised esitada nii paberkandjal kui ka digitaalselt.</w:t>
      </w:r>
      <w:r>
        <w:rPr>
          <w:rFonts w:asciiTheme="minorHAnsi" w:hAnsiTheme="minorHAnsi" w:cstheme="minorHAnsi"/>
          <w:sz w:val="24"/>
          <w:szCs w:val="24"/>
          <w:lang w:val="et-EE"/>
        </w:rPr>
        <w:t xml:space="preserve"> </w:t>
      </w:r>
      <w:r w:rsidRPr="00AF2E78">
        <w:rPr>
          <w:rFonts w:asciiTheme="minorHAnsi" w:hAnsiTheme="minorHAnsi" w:cstheme="minorHAnsi"/>
          <w:sz w:val="24"/>
          <w:szCs w:val="24"/>
          <w:lang w:val="et-EE"/>
        </w:rPr>
        <w:t>Teostusdokumentatsioon koostada vastavalt tellijapoolsetele nõuetele. Teostusmõõdistus tuleb teha avatud kaevikuga ja peab kajastama ka maanduskontuuri. Kaetud tööde akt peab sisaldama selgeid fotosid terve kaeviku ulatuses kõigist objekti kaablikaevikutest</w:t>
      </w:r>
      <w:r w:rsidR="0077675F" w:rsidRPr="00AF2E78">
        <w:rPr>
          <w:rFonts w:asciiTheme="minorHAnsi" w:hAnsiTheme="minorHAnsi" w:cstheme="minorHAnsi"/>
          <w:sz w:val="24"/>
          <w:szCs w:val="24"/>
          <w:lang w:val="et-EE"/>
        </w:rPr>
        <w:t>.</w:t>
      </w:r>
    </w:p>
    <w:p w14:paraId="7C97CF5A" w14:textId="77777777" w:rsidR="00AF2E78" w:rsidRDefault="00AF2E78" w:rsidP="00A24D1F">
      <w:pPr>
        <w:spacing w:before="120" w:after="120"/>
        <w:jc w:val="center"/>
        <w:rPr>
          <w:rFonts w:cstheme="minorHAnsi"/>
          <w:sz w:val="24"/>
          <w:szCs w:val="24"/>
        </w:rPr>
      </w:pPr>
    </w:p>
    <w:p w14:paraId="15EED72F" w14:textId="06C1DFFF" w:rsidR="00A24D1F" w:rsidRPr="00A24D1F" w:rsidRDefault="00A24D1F" w:rsidP="00A24D1F">
      <w:pPr>
        <w:spacing w:before="120" w:after="120"/>
        <w:jc w:val="center"/>
        <w:rPr>
          <w:rFonts w:cstheme="minorHAnsi"/>
          <w:sz w:val="24"/>
          <w:szCs w:val="24"/>
        </w:rPr>
      </w:pPr>
      <w:r>
        <w:rPr>
          <w:rFonts w:cstheme="minorHAnsi"/>
          <w:sz w:val="24"/>
          <w:szCs w:val="24"/>
        </w:rPr>
        <w:t>____________________________________</w:t>
      </w:r>
    </w:p>
    <w:sectPr w:rsidR="00A24D1F" w:rsidRPr="00A24D1F" w:rsidSect="00422A60">
      <w:pgSz w:w="11900" w:h="16840"/>
      <w:pgMar w:top="1440" w:right="1418" w:bottom="144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7CF"/>
    <w:multiLevelType w:val="hybridMultilevel"/>
    <w:tmpl w:val="E9283FDA"/>
    <w:lvl w:ilvl="0" w:tplc="F6F228A6">
      <w:start w:val="6"/>
      <w:numFmt w:val="decimal"/>
      <w:lvlText w:val="3.%1"/>
      <w:lvlJc w:val="left"/>
      <w:pPr>
        <w:tabs>
          <w:tab w:val="num" w:pos="360"/>
        </w:tabs>
        <w:ind w:left="36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A28"/>
    <w:multiLevelType w:val="hybridMultilevel"/>
    <w:tmpl w:val="000009CE"/>
    <w:lvl w:ilvl="0" w:tplc="0000520B">
      <w:start w:val="2"/>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DE5"/>
    <w:multiLevelType w:val="hybridMultilevel"/>
    <w:tmpl w:val="00006F3C"/>
    <w:lvl w:ilvl="0" w:tplc="00006CF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E12"/>
    <w:multiLevelType w:val="hybridMultilevel"/>
    <w:tmpl w:val="00005F1E"/>
    <w:lvl w:ilvl="0" w:tplc="00002833">
      <w:start w:val="1"/>
      <w:numFmt w:val="decimal"/>
      <w:lvlText w:val="3.4.%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796"/>
    <w:multiLevelType w:val="hybridMultilevel"/>
    <w:tmpl w:val="00005E73"/>
    <w:lvl w:ilvl="0" w:tplc="0000470E">
      <w:start w:val="6"/>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953"/>
    <w:multiLevelType w:val="hybridMultilevel"/>
    <w:tmpl w:val="C77C722A"/>
    <w:lvl w:ilvl="0" w:tplc="41BE7426">
      <w:start w:val="4"/>
      <w:numFmt w:val="decimal"/>
      <w:lvlText w:val="3.%1"/>
      <w:lvlJc w:val="left"/>
      <w:pPr>
        <w:tabs>
          <w:tab w:val="num" w:pos="360"/>
        </w:tabs>
        <w:ind w:left="36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1AF4"/>
    <w:multiLevelType w:val="hybridMultilevel"/>
    <w:tmpl w:val="00000ECC"/>
    <w:lvl w:ilvl="0" w:tplc="000046CF">
      <w:start w:val="1"/>
      <w:numFmt w:val="decimal"/>
      <w:lvlText w:val="3.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2CF7"/>
    <w:multiLevelType w:val="hybridMultilevel"/>
    <w:tmpl w:val="00003F4A"/>
    <w:lvl w:ilvl="0" w:tplc="00000A4A">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8DB"/>
    <w:multiLevelType w:val="hybridMultilevel"/>
    <w:tmpl w:val="00002725"/>
    <w:lvl w:ilvl="0" w:tplc="00001643">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49BB"/>
    <w:multiLevelType w:val="hybridMultilevel"/>
    <w:tmpl w:val="00006F11"/>
    <w:lvl w:ilvl="0" w:tplc="000074AD">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4D67"/>
    <w:multiLevelType w:val="hybridMultilevel"/>
    <w:tmpl w:val="00005968"/>
    <w:lvl w:ilvl="0" w:tplc="00004AD4">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4EAE"/>
    <w:multiLevelType w:val="hybridMultilevel"/>
    <w:tmpl w:val="00005D24"/>
    <w:lvl w:ilvl="0" w:tplc="00000588">
      <w:start w:val="1"/>
      <w:numFmt w:val="decimal"/>
      <w:lvlText w:val="6.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5078"/>
    <w:multiLevelType w:val="hybridMultilevel"/>
    <w:tmpl w:val="00001481"/>
    <w:lvl w:ilvl="0" w:tplc="00004087">
      <w:start w:val="8"/>
      <w:numFmt w:val="decimal"/>
      <w:lvlText w:val="3.%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5876"/>
    <w:multiLevelType w:val="hybridMultilevel"/>
    <w:tmpl w:val="000066FA"/>
    <w:lvl w:ilvl="0" w:tplc="00001316">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5ED0"/>
    <w:multiLevelType w:val="hybridMultilevel"/>
    <w:tmpl w:val="00004E57"/>
    <w:lvl w:ilvl="0" w:tplc="00004F68">
      <w:start w:val="5"/>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6048"/>
    <w:multiLevelType w:val="hybridMultilevel"/>
    <w:tmpl w:val="000057D3"/>
    <w:lvl w:ilvl="0" w:tplc="0000458F">
      <w:start w:val="7"/>
      <w:numFmt w:val="decimal"/>
      <w:lvlText w:val="3.%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6270"/>
    <w:multiLevelType w:val="hybridMultilevel"/>
    <w:tmpl w:val="00003492"/>
    <w:lvl w:ilvl="0" w:tplc="000019DA">
      <w:start w:val="1"/>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7282"/>
    <w:multiLevelType w:val="hybridMultilevel"/>
    <w:tmpl w:val="CA9A0656"/>
    <w:lvl w:ilvl="0" w:tplc="00001D18">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73D9"/>
    <w:multiLevelType w:val="hybridMultilevel"/>
    <w:tmpl w:val="5EF2C13E"/>
    <w:lvl w:ilvl="0" w:tplc="EF124B4A">
      <w:start w:val="1"/>
      <w:numFmt w:val="decimal"/>
      <w:lvlText w:val="4.6.%1"/>
      <w:lvlJc w:val="left"/>
      <w:pPr>
        <w:tabs>
          <w:tab w:val="num" w:pos="720"/>
        </w:tabs>
        <w:ind w:left="720" w:hanging="360"/>
      </w:pPr>
      <w:rPr>
        <w:rFonts w:ascii="Times New Roman"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7874"/>
    <w:multiLevelType w:val="hybridMultilevel"/>
    <w:tmpl w:val="0000249E"/>
    <w:lvl w:ilvl="0" w:tplc="00002B0C">
      <w:start w:val="7"/>
      <w:numFmt w:val="decimal"/>
      <w:lvlText w:val="3.4.%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7B44"/>
    <w:multiLevelType w:val="hybridMultilevel"/>
    <w:tmpl w:val="3190AEF0"/>
    <w:lvl w:ilvl="0" w:tplc="9EA24724">
      <w:start w:val="1"/>
      <w:numFmt w:val="decimal"/>
      <w:lvlText w:val="3.8.%1"/>
      <w:lvlJc w:val="left"/>
      <w:pPr>
        <w:tabs>
          <w:tab w:val="num" w:pos="360"/>
        </w:tabs>
        <w:ind w:left="36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AD11A6E"/>
    <w:multiLevelType w:val="hybridMultilevel"/>
    <w:tmpl w:val="222698BA"/>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2" w15:restartNumberingAfterBreak="0">
    <w:nsid w:val="0F00218D"/>
    <w:multiLevelType w:val="multilevel"/>
    <w:tmpl w:val="C63466D8"/>
    <w:lvl w:ilvl="0">
      <w:start w:val="6"/>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3124"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017" w:hanging="1440"/>
      </w:pPr>
      <w:rPr>
        <w:rFonts w:hint="default"/>
      </w:rPr>
    </w:lvl>
    <w:lvl w:ilvl="8">
      <w:start w:val="1"/>
      <w:numFmt w:val="decimal"/>
      <w:lvlText w:val="%1.%2.%3.%4.%5.%6.%7.%8.%9."/>
      <w:lvlJc w:val="left"/>
      <w:pPr>
        <w:ind w:left="5888" w:hanging="1800"/>
      </w:pPr>
      <w:rPr>
        <w:rFonts w:hint="default"/>
      </w:rPr>
    </w:lvl>
  </w:abstractNum>
  <w:abstractNum w:abstractNumId="23" w15:restartNumberingAfterBreak="0">
    <w:nsid w:val="18B103C1"/>
    <w:multiLevelType w:val="multilevel"/>
    <w:tmpl w:val="4052DA44"/>
    <w:lvl w:ilvl="0">
      <w:start w:val="8"/>
      <w:numFmt w:val="decimal"/>
      <w:lvlText w:val="%1"/>
      <w:lvlJc w:val="left"/>
      <w:pPr>
        <w:ind w:left="360" w:hanging="360"/>
      </w:pPr>
      <w:rPr>
        <w:rFonts w:ascii="Times New Roman" w:hAnsi="Times New Roman" w:hint="default"/>
        <w:b w:val="0"/>
      </w:rPr>
    </w:lvl>
    <w:lvl w:ilvl="1">
      <w:start w:val="1"/>
      <w:numFmt w:val="decimal"/>
      <w:lvlText w:val="%1.%2"/>
      <w:lvlJc w:val="left"/>
      <w:pPr>
        <w:ind w:left="360" w:hanging="360"/>
      </w:pPr>
      <w:rPr>
        <w:rFonts w:ascii="Times New Roman" w:hAnsi="Times New Roman" w:hint="default"/>
        <w:b w:val="0"/>
      </w:rPr>
    </w:lvl>
    <w:lvl w:ilvl="2">
      <w:start w:val="1"/>
      <w:numFmt w:val="decimal"/>
      <w:lvlText w:val="%1.%2.%3"/>
      <w:lvlJc w:val="left"/>
      <w:pPr>
        <w:ind w:left="720" w:hanging="720"/>
      </w:pPr>
      <w:rPr>
        <w:rFonts w:ascii="Times New Roman" w:hAnsi="Times New Roman" w:hint="default"/>
        <w:b w:val="0"/>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24" w15:restartNumberingAfterBreak="0">
    <w:nsid w:val="19CF4E79"/>
    <w:multiLevelType w:val="multilevel"/>
    <w:tmpl w:val="FAF66CEE"/>
    <w:lvl w:ilvl="0">
      <w:start w:val="7"/>
      <w:numFmt w:val="decimal"/>
      <w:lvlText w:val="%1."/>
      <w:lvlJc w:val="left"/>
      <w:pPr>
        <w:ind w:left="500" w:hanging="500"/>
      </w:pPr>
      <w:rPr>
        <w:rFonts w:hint="default"/>
        <w:b/>
      </w:rPr>
    </w:lvl>
    <w:lvl w:ilvl="1">
      <w:start w:val="1"/>
      <w:numFmt w:val="decimal"/>
      <w:lvlText w:val="%1.%2."/>
      <w:lvlJc w:val="left"/>
      <w:pPr>
        <w:ind w:left="680" w:hanging="5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94B6496"/>
    <w:multiLevelType w:val="multilevel"/>
    <w:tmpl w:val="FAF66CEE"/>
    <w:lvl w:ilvl="0">
      <w:start w:val="7"/>
      <w:numFmt w:val="decimal"/>
      <w:lvlText w:val="%1."/>
      <w:lvlJc w:val="left"/>
      <w:pPr>
        <w:ind w:left="500" w:hanging="500"/>
      </w:pPr>
      <w:rPr>
        <w:rFonts w:hint="default"/>
        <w:b/>
      </w:rPr>
    </w:lvl>
    <w:lvl w:ilvl="1">
      <w:start w:val="1"/>
      <w:numFmt w:val="decimal"/>
      <w:lvlText w:val="%1.%2."/>
      <w:lvlJc w:val="left"/>
      <w:pPr>
        <w:ind w:left="680" w:hanging="5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32A221C4"/>
    <w:multiLevelType w:val="multilevel"/>
    <w:tmpl w:val="326823D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F160B8"/>
    <w:multiLevelType w:val="hybridMultilevel"/>
    <w:tmpl w:val="9CEC9CD0"/>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8" w15:restartNumberingAfterBreak="0">
    <w:nsid w:val="3EEC2700"/>
    <w:multiLevelType w:val="multilevel"/>
    <w:tmpl w:val="FAF66CEE"/>
    <w:lvl w:ilvl="0">
      <w:start w:val="7"/>
      <w:numFmt w:val="decimal"/>
      <w:lvlText w:val="%1."/>
      <w:lvlJc w:val="left"/>
      <w:pPr>
        <w:ind w:left="500" w:hanging="500"/>
      </w:pPr>
      <w:rPr>
        <w:rFonts w:hint="default"/>
        <w:b/>
      </w:rPr>
    </w:lvl>
    <w:lvl w:ilvl="1">
      <w:start w:val="1"/>
      <w:numFmt w:val="decimal"/>
      <w:lvlText w:val="%1.%2."/>
      <w:lvlJc w:val="left"/>
      <w:pPr>
        <w:ind w:left="680" w:hanging="5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47B22E21"/>
    <w:multiLevelType w:val="multilevel"/>
    <w:tmpl w:val="FAF66CEE"/>
    <w:lvl w:ilvl="0">
      <w:start w:val="7"/>
      <w:numFmt w:val="decimal"/>
      <w:lvlText w:val="%1."/>
      <w:lvlJc w:val="left"/>
      <w:pPr>
        <w:ind w:left="500" w:hanging="500"/>
      </w:pPr>
      <w:rPr>
        <w:rFonts w:hint="default"/>
        <w:b/>
      </w:rPr>
    </w:lvl>
    <w:lvl w:ilvl="1">
      <w:start w:val="1"/>
      <w:numFmt w:val="decimal"/>
      <w:lvlText w:val="%1.%2."/>
      <w:lvlJc w:val="left"/>
      <w:pPr>
        <w:ind w:left="680" w:hanging="5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522F2B45"/>
    <w:multiLevelType w:val="multilevel"/>
    <w:tmpl w:val="76FE61FE"/>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96137AC"/>
    <w:multiLevelType w:val="hybridMultilevel"/>
    <w:tmpl w:val="103C1B34"/>
    <w:lvl w:ilvl="0" w:tplc="04250001">
      <w:start w:val="1"/>
      <w:numFmt w:val="bullet"/>
      <w:lvlText w:val=""/>
      <w:lvlJc w:val="left"/>
      <w:pPr>
        <w:ind w:left="1004" w:hanging="360"/>
      </w:pPr>
      <w:rPr>
        <w:rFonts w:ascii="Symbol" w:hAnsi="Symbol" w:hint="default"/>
      </w:rPr>
    </w:lvl>
    <w:lvl w:ilvl="1" w:tplc="04250003" w:tentative="1">
      <w:start w:val="1"/>
      <w:numFmt w:val="bullet"/>
      <w:lvlText w:val="o"/>
      <w:lvlJc w:val="left"/>
      <w:pPr>
        <w:ind w:left="1724" w:hanging="360"/>
      </w:pPr>
      <w:rPr>
        <w:rFonts w:ascii="Courier New" w:hAnsi="Courier New" w:cs="Courier New" w:hint="default"/>
      </w:rPr>
    </w:lvl>
    <w:lvl w:ilvl="2" w:tplc="04250005" w:tentative="1">
      <w:start w:val="1"/>
      <w:numFmt w:val="bullet"/>
      <w:lvlText w:val=""/>
      <w:lvlJc w:val="left"/>
      <w:pPr>
        <w:ind w:left="2444" w:hanging="360"/>
      </w:pPr>
      <w:rPr>
        <w:rFonts w:ascii="Wingdings" w:hAnsi="Wingdings" w:hint="default"/>
      </w:rPr>
    </w:lvl>
    <w:lvl w:ilvl="3" w:tplc="04250001" w:tentative="1">
      <w:start w:val="1"/>
      <w:numFmt w:val="bullet"/>
      <w:lvlText w:val=""/>
      <w:lvlJc w:val="left"/>
      <w:pPr>
        <w:ind w:left="3164" w:hanging="360"/>
      </w:pPr>
      <w:rPr>
        <w:rFonts w:ascii="Symbol" w:hAnsi="Symbol" w:hint="default"/>
      </w:rPr>
    </w:lvl>
    <w:lvl w:ilvl="4" w:tplc="04250003" w:tentative="1">
      <w:start w:val="1"/>
      <w:numFmt w:val="bullet"/>
      <w:lvlText w:val="o"/>
      <w:lvlJc w:val="left"/>
      <w:pPr>
        <w:ind w:left="3884" w:hanging="360"/>
      </w:pPr>
      <w:rPr>
        <w:rFonts w:ascii="Courier New" w:hAnsi="Courier New" w:cs="Courier New" w:hint="default"/>
      </w:rPr>
    </w:lvl>
    <w:lvl w:ilvl="5" w:tplc="04250005" w:tentative="1">
      <w:start w:val="1"/>
      <w:numFmt w:val="bullet"/>
      <w:lvlText w:val=""/>
      <w:lvlJc w:val="left"/>
      <w:pPr>
        <w:ind w:left="4604" w:hanging="360"/>
      </w:pPr>
      <w:rPr>
        <w:rFonts w:ascii="Wingdings" w:hAnsi="Wingdings" w:hint="default"/>
      </w:rPr>
    </w:lvl>
    <w:lvl w:ilvl="6" w:tplc="04250001" w:tentative="1">
      <w:start w:val="1"/>
      <w:numFmt w:val="bullet"/>
      <w:lvlText w:val=""/>
      <w:lvlJc w:val="left"/>
      <w:pPr>
        <w:ind w:left="5324" w:hanging="360"/>
      </w:pPr>
      <w:rPr>
        <w:rFonts w:ascii="Symbol" w:hAnsi="Symbol" w:hint="default"/>
      </w:rPr>
    </w:lvl>
    <w:lvl w:ilvl="7" w:tplc="04250003" w:tentative="1">
      <w:start w:val="1"/>
      <w:numFmt w:val="bullet"/>
      <w:lvlText w:val="o"/>
      <w:lvlJc w:val="left"/>
      <w:pPr>
        <w:ind w:left="6044" w:hanging="360"/>
      </w:pPr>
      <w:rPr>
        <w:rFonts w:ascii="Courier New" w:hAnsi="Courier New" w:cs="Courier New" w:hint="default"/>
      </w:rPr>
    </w:lvl>
    <w:lvl w:ilvl="8" w:tplc="04250005" w:tentative="1">
      <w:start w:val="1"/>
      <w:numFmt w:val="bullet"/>
      <w:lvlText w:val=""/>
      <w:lvlJc w:val="left"/>
      <w:pPr>
        <w:ind w:left="6764" w:hanging="360"/>
      </w:pPr>
      <w:rPr>
        <w:rFonts w:ascii="Wingdings" w:hAnsi="Wingdings" w:hint="default"/>
      </w:rPr>
    </w:lvl>
  </w:abstractNum>
  <w:abstractNum w:abstractNumId="32" w15:restartNumberingAfterBreak="0">
    <w:nsid w:val="5AEC68A8"/>
    <w:multiLevelType w:val="multilevel"/>
    <w:tmpl w:val="03B6A79C"/>
    <w:lvl w:ilvl="0">
      <w:start w:val="7"/>
      <w:numFmt w:val="decimal"/>
      <w:lvlText w:val="%1."/>
      <w:lvlJc w:val="left"/>
      <w:pPr>
        <w:ind w:left="500" w:hanging="500"/>
      </w:pPr>
      <w:rPr>
        <w:rFonts w:hint="default"/>
      </w:rPr>
    </w:lvl>
    <w:lvl w:ilvl="1">
      <w:start w:val="1"/>
      <w:numFmt w:val="decimal"/>
      <w:lvlText w:val="%1.%2."/>
      <w:lvlJc w:val="left"/>
      <w:pPr>
        <w:ind w:left="680" w:hanging="5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5D1D61E3"/>
    <w:multiLevelType w:val="multilevel"/>
    <w:tmpl w:val="F0A6A8A4"/>
    <w:lvl w:ilvl="0">
      <w:start w:val="3"/>
      <w:numFmt w:val="decimal"/>
      <w:lvlText w:val="%1."/>
      <w:lvlJc w:val="left"/>
      <w:pPr>
        <w:ind w:left="540" w:hanging="540"/>
      </w:pPr>
      <w:rPr>
        <w:rFonts w:ascii="Times New Roman" w:hAnsi="Times New Roman" w:cs="Times New Roman" w:hint="default"/>
      </w:rPr>
    </w:lvl>
    <w:lvl w:ilvl="1">
      <w:start w:val="7"/>
      <w:numFmt w:val="decimal"/>
      <w:lvlText w:val="%1.%2."/>
      <w:lvlJc w:val="left"/>
      <w:pPr>
        <w:ind w:left="682" w:hanging="540"/>
      </w:pPr>
      <w:rPr>
        <w:rFonts w:ascii="Times New Roman" w:hAnsi="Times New Roman" w:cs="Times New Roman" w:hint="default"/>
      </w:rPr>
    </w:lvl>
    <w:lvl w:ilvl="2">
      <w:start w:val="1"/>
      <w:numFmt w:val="decimal"/>
      <w:lvlText w:val="%1.%2.%3."/>
      <w:lvlJc w:val="left"/>
      <w:pPr>
        <w:ind w:left="1004" w:hanging="720"/>
      </w:pPr>
      <w:rPr>
        <w:rFonts w:ascii="Times New Roman" w:hAnsi="Times New Roman" w:cs="Times New Roman" w:hint="default"/>
        <w:b w:val="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ascii="Times New Roman" w:hAnsi="Times New Roman" w:cs="Times New Roman" w:hint="default"/>
      </w:rPr>
    </w:lvl>
    <w:lvl w:ilvl="6">
      <w:start w:val="1"/>
      <w:numFmt w:val="decimal"/>
      <w:lvlText w:val="%1.%2.%3.%4.%5.%6.%7."/>
      <w:lvlJc w:val="left"/>
      <w:pPr>
        <w:ind w:left="2292" w:hanging="1440"/>
      </w:pPr>
      <w:rPr>
        <w:rFonts w:ascii="Times New Roman" w:hAnsi="Times New Roman" w:cs="Times New Roman" w:hint="default"/>
      </w:rPr>
    </w:lvl>
    <w:lvl w:ilvl="7">
      <w:start w:val="1"/>
      <w:numFmt w:val="decimal"/>
      <w:lvlText w:val="%1.%2.%3.%4.%5.%6.%7.%8."/>
      <w:lvlJc w:val="left"/>
      <w:pPr>
        <w:ind w:left="2434" w:hanging="1440"/>
      </w:pPr>
      <w:rPr>
        <w:rFonts w:ascii="Times New Roman" w:hAnsi="Times New Roman" w:cs="Times New Roman" w:hint="default"/>
      </w:rPr>
    </w:lvl>
    <w:lvl w:ilvl="8">
      <w:start w:val="1"/>
      <w:numFmt w:val="decimal"/>
      <w:lvlText w:val="%1.%2.%3.%4.%5.%6.%7.%8.%9."/>
      <w:lvlJc w:val="left"/>
      <w:pPr>
        <w:ind w:left="2936" w:hanging="1800"/>
      </w:pPr>
      <w:rPr>
        <w:rFonts w:ascii="Times New Roman" w:hAnsi="Times New Roman" w:cs="Times New Roman" w:hint="default"/>
      </w:rPr>
    </w:lvl>
  </w:abstractNum>
  <w:abstractNum w:abstractNumId="34" w15:restartNumberingAfterBreak="0">
    <w:nsid w:val="66824459"/>
    <w:multiLevelType w:val="hybridMultilevel"/>
    <w:tmpl w:val="CA9A0656"/>
    <w:lvl w:ilvl="0" w:tplc="00001D18">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6630C37"/>
    <w:multiLevelType w:val="multilevel"/>
    <w:tmpl w:val="62C46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3786" w:hanging="720"/>
      </w:pPr>
      <w:rPr>
        <w:rFonts w:hint="default"/>
      </w:rPr>
    </w:lvl>
    <w:lvl w:ilvl="4">
      <w:start w:val="1"/>
      <w:numFmt w:val="decimal"/>
      <w:lvlText w:val="%1.%2.%3.%4.%5."/>
      <w:lvlJc w:val="left"/>
      <w:pPr>
        <w:ind w:left="5168" w:hanging="1080"/>
      </w:pPr>
      <w:rPr>
        <w:rFonts w:hint="default"/>
      </w:rPr>
    </w:lvl>
    <w:lvl w:ilvl="5">
      <w:start w:val="1"/>
      <w:numFmt w:val="decimal"/>
      <w:lvlText w:val="%1.%2.%3.%4.%5.%6."/>
      <w:lvlJc w:val="left"/>
      <w:pPr>
        <w:ind w:left="6190" w:hanging="1080"/>
      </w:pPr>
      <w:rPr>
        <w:rFonts w:hint="default"/>
      </w:rPr>
    </w:lvl>
    <w:lvl w:ilvl="6">
      <w:start w:val="1"/>
      <w:numFmt w:val="decimal"/>
      <w:lvlText w:val="%1.%2.%3.%4.%5.%6.%7."/>
      <w:lvlJc w:val="left"/>
      <w:pPr>
        <w:ind w:left="7572" w:hanging="1440"/>
      </w:pPr>
      <w:rPr>
        <w:rFonts w:hint="default"/>
      </w:rPr>
    </w:lvl>
    <w:lvl w:ilvl="7">
      <w:start w:val="1"/>
      <w:numFmt w:val="decimal"/>
      <w:lvlText w:val="%1.%2.%3.%4.%5.%6.%7.%8."/>
      <w:lvlJc w:val="left"/>
      <w:pPr>
        <w:ind w:left="8594" w:hanging="1440"/>
      </w:pPr>
      <w:rPr>
        <w:rFonts w:hint="default"/>
      </w:rPr>
    </w:lvl>
    <w:lvl w:ilvl="8">
      <w:start w:val="1"/>
      <w:numFmt w:val="decimal"/>
      <w:lvlText w:val="%1.%2.%3.%4.%5.%6.%7.%8.%9."/>
      <w:lvlJc w:val="left"/>
      <w:pPr>
        <w:ind w:left="9976" w:hanging="1800"/>
      </w:pPr>
      <w:rPr>
        <w:rFonts w:hint="default"/>
      </w:rPr>
    </w:lvl>
  </w:abstractNum>
  <w:num w:numId="1">
    <w:abstractNumId w:val="35"/>
  </w:num>
  <w:num w:numId="2">
    <w:abstractNumId w:val="5"/>
  </w:num>
  <w:num w:numId="3">
    <w:abstractNumId w:val="3"/>
  </w:num>
  <w:num w:numId="4">
    <w:abstractNumId w:val="19"/>
  </w:num>
  <w:num w:numId="5">
    <w:abstractNumId w:val="0"/>
  </w:num>
  <w:num w:numId="6">
    <w:abstractNumId w:val="6"/>
  </w:num>
  <w:num w:numId="7">
    <w:abstractNumId w:val="15"/>
  </w:num>
  <w:num w:numId="8">
    <w:abstractNumId w:val="12"/>
  </w:num>
  <w:num w:numId="9">
    <w:abstractNumId w:val="20"/>
  </w:num>
  <w:num w:numId="10">
    <w:abstractNumId w:val="30"/>
  </w:num>
  <w:num w:numId="11">
    <w:abstractNumId w:val="17"/>
  </w:num>
  <w:num w:numId="12">
    <w:abstractNumId w:val="16"/>
  </w:num>
  <w:num w:numId="13">
    <w:abstractNumId w:val="4"/>
  </w:num>
  <w:num w:numId="14">
    <w:abstractNumId w:val="18"/>
  </w:num>
  <w:num w:numId="15">
    <w:abstractNumId w:val="10"/>
  </w:num>
  <w:num w:numId="16">
    <w:abstractNumId w:val="7"/>
  </w:num>
  <w:num w:numId="17">
    <w:abstractNumId w:val="14"/>
  </w:num>
  <w:num w:numId="18">
    <w:abstractNumId w:val="13"/>
  </w:num>
  <w:num w:numId="19">
    <w:abstractNumId w:val="9"/>
  </w:num>
  <w:num w:numId="20">
    <w:abstractNumId w:val="11"/>
  </w:num>
  <w:num w:numId="21">
    <w:abstractNumId w:val="22"/>
  </w:num>
  <w:num w:numId="22">
    <w:abstractNumId w:val="8"/>
  </w:num>
  <w:num w:numId="23">
    <w:abstractNumId w:val="2"/>
  </w:num>
  <w:num w:numId="24">
    <w:abstractNumId w:val="1"/>
  </w:num>
  <w:num w:numId="25">
    <w:abstractNumId w:val="29"/>
  </w:num>
  <w:num w:numId="26">
    <w:abstractNumId w:val="33"/>
  </w:num>
  <w:num w:numId="27">
    <w:abstractNumId w:val="31"/>
  </w:num>
  <w:num w:numId="28">
    <w:abstractNumId w:val="23"/>
  </w:num>
  <w:num w:numId="29">
    <w:abstractNumId w:val="26"/>
  </w:num>
  <w:num w:numId="30">
    <w:abstractNumId w:val="34"/>
  </w:num>
  <w:num w:numId="31">
    <w:abstractNumId w:val="32"/>
  </w:num>
  <w:num w:numId="32">
    <w:abstractNumId w:val="24"/>
  </w:num>
  <w:num w:numId="33">
    <w:abstractNumId w:val="25"/>
  </w:num>
  <w:num w:numId="34">
    <w:abstractNumId w:val="28"/>
  </w:num>
  <w:num w:numId="35">
    <w:abstractNumId w:val="27"/>
  </w:num>
  <w:num w:numId="36">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281"/>
    <w:rsid w:val="0001657A"/>
    <w:rsid w:val="000375CD"/>
    <w:rsid w:val="0004020C"/>
    <w:rsid w:val="00041AB8"/>
    <w:rsid w:val="00063284"/>
    <w:rsid w:val="0006579C"/>
    <w:rsid w:val="00065EAA"/>
    <w:rsid w:val="00093B9F"/>
    <w:rsid w:val="000A4EEC"/>
    <w:rsid w:val="000B0C7C"/>
    <w:rsid w:val="000C006E"/>
    <w:rsid w:val="000D59F6"/>
    <w:rsid w:val="000E60BB"/>
    <w:rsid w:val="000F44D5"/>
    <w:rsid w:val="000F4B73"/>
    <w:rsid w:val="00113659"/>
    <w:rsid w:val="001257F5"/>
    <w:rsid w:val="00132BAE"/>
    <w:rsid w:val="00135D5B"/>
    <w:rsid w:val="00153E2E"/>
    <w:rsid w:val="00157309"/>
    <w:rsid w:val="00167574"/>
    <w:rsid w:val="001854D8"/>
    <w:rsid w:val="001956F7"/>
    <w:rsid w:val="001E2AAA"/>
    <w:rsid w:val="001F5F4B"/>
    <w:rsid w:val="002014EB"/>
    <w:rsid w:val="00233674"/>
    <w:rsid w:val="00234F6F"/>
    <w:rsid w:val="00236712"/>
    <w:rsid w:val="00262483"/>
    <w:rsid w:val="00292315"/>
    <w:rsid w:val="002C630A"/>
    <w:rsid w:val="002D3729"/>
    <w:rsid w:val="002E6A20"/>
    <w:rsid w:val="00302308"/>
    <w:rsid w:val="003300E2"/>
    <w:rsid w:val="00351710"/>
    <w:rsid w:val="00351CAA"/>
    <w:rsid w:val="003655AB"/>
    <w:rsid w:val="00377C0C"/>
    <w:rsid w:val="003D0BF7"/>
    <w:rsid w:val="003F25B9"/>
    <w:rsid w:val="003F2B66"/>
    <w:rsid w:val="003F3BC6"/>
    <w:rsid w:val="003F41D2"/>
    <w:rsid w:val="004052F4"/>
    <w:rsid w:val="004136BA"/>
    <w:rsid w:val="00422A60"/>
    <w:rsid w:val="00424F53"/>
    <w:rsid w:val="00441CEA"/>
    <w:rsid w:val="00446456"/>
    <w:rsid w:val="004473FB"/>
    <w:rsid w:val="00450220"/>
    <w:rsid w:val="00453419"/>
    <w:rsid w:val="004545D6"/>
    <w:rsid w:val="004600DF"/>
    <w:rsid w:val="00466EC3"/>
    <w:rsid w:val="00477878"/>
    <w:rsid w:val="00483A91"/>
    <w:rsid w:val="00486F13"/>
    <w:rsid w:val="004C0B89"/>
    <w:rsid w:val="004C3776"/>
    <w:rsid w:val="004D7522"/>
    <w:rsid w:val="004E2726"/>
    <w:rsid w:val="004F7EE8"/>
    <w:rsid w:val="0051427D"/>
    <w:rsid w:val="005245F4"/>
    <w:rsid w:val="00553A9B"/>
    <w:rsid w:val="00557D72"/>
    <w:rsid w:val="005635E2"/>
    <w:rsid w:val="005641D0"/>
    <w:rsid w:val="00572988"/>
    <w:rsid w:val="005849AF"/>
    <w:rsid w:val="00591B8E"/>
    <w:rsid w:val="005A0237"/>
    <w:rsid w:val="005A2EB0"/>
    <w:rsid w:val="005C1715"/>
    <w:rsid w:val="005D5E44"/>
    <w:rsid w:val="005E7F36"/>
    <w:rsid w:val="00623783"/>
    <w:rsid w:val="00630ADA"/>
    <w:rsid w:val="00633244"/>
    <w:rsid w:val="00641E13"/>
    <w:rsid w:val="006522D1"/>
    <w:rsid w:val="00657BB5"/>
    <w:rsid w:val="006601DD"/>
    <w:rsid w:val="00677998"/>
    <w:rsid w:val="0069234C"/>
    <w:rsid w:val="006B38EE"/>
    <w:rsid w:val="006B39E1"/>
    <w:rsid w:val="006B6D27"/>
    <w:rsid w:val="006C3E3E"/>
    <w:rsid w:val="006D4426"/>
    <w:rsid w:val="006F095E"/>
    <w:rsid w:val="006F53AD"/>
    <w:rsid w:val="0075369E"/>
    <w:rsid w:val="007727E2"/>
    <w:rsid w:val="00772E2B"/>
    <w:rsid w:val="0077675F"/>
    <w:rsid w:val="00781F45"/>
    <w:rsid w:val="007A2E49"/>
    <w:rsid w:val="007E7C03"/>
    <w:rsid w:val="007F0483"/>
    <w:rsid w:val="007F4833"/>
    <w:rsid w:val="00817D96"/>
    <w:rsid w:val="00830D6A"/>
    <w:rsid w:val="00831D44"/>
    <w:rsid w:val="0083365F"/>
    <w:rsid w:val="00844B8A"/>
    <w:rsid w:val="00856D7D"/>
    <w:rsid w:val="008A7749"/>
    <w:rsid w:val="008B73FB"/>
    <w:rsid w:val="008C6462"/>
    <w:rsid w:val="008E3C90"/>
    <w:rsid w:val="00916D9B"/>
    <w:rsid w:val="009224DD"/>
    <w:rsid w:val="00932861"/>
    <w:rsid w:val="00936977"/>
    <w:rsid w:val="009377AF"/>
    <w:rsid w:val="00947EE3"/>
    <w:rsid w:val="00952E5E"/>
    <w:rsid w:val="00972EC5"/>
    <w:rsid w:val="009869C9"/>
    <w:rsid w:val="009B665F"/>
    <w:rsid w:val="009C695B"/>
    <w:rsid w:val="009F0ACF"/>
    <w:rsid w:val="00A00EF1"/>
    <w:rsid w:val="00A00F26"/>
    <w:rsid w:val="00A0730F"/>
    <w:rsid w:val="00A21F02"/>
    <w:rsid w:val="00A24D1F"/>
    <w:rsid w:val="00A25026"/>
    <w:rsid w:val="00A455A2"/>
    <w:rsid w:val="00A536BD"/>
    <w:rsid w:val="00A5410D"/>
    <w:rsid w:val="00A55DDE"/>
    <w:rsid w:val="00AA4A5F"/>
    <w:rsid w:val="00AC118B"/>
    <w:rsid w:val="00AC74EB"/>
    <w:rsid w:val="00AD0EB6"/>
    <w:rsid w:val="00AE172D"/>
    <w:rsid w:val="00AE5440"/>
    <w:rsid w:val="00AF2E78"/>
    <w:rsid w:val="00B037C1"/>
    <w:rsid w:val="00B10CC0"/>
    <w:rsid w:val="00B27CA0"/>
    <w:rsid w:val="00B31B38"/>
    <w:rsid w:val="00B724DF"/>
    <w:rsid w:val="00B74280"/>
    <w:rsid w:val="00B754FA"/>
    <w:rsid w:val="00B90C57"/>
    <w:rsid w:val="00BA48EC"/>
    <w:rsid w:val="00BA7D5D"/>
    <w:rsid w:val="00BB11D0"/>
    <w:rsid w:val="00BB395D"/>
    <w:rsid w:val="00BD1DE5"/>
    <w:rsid w:val="00BD3052"/>
    <w:rsid w:val="00BE2281"/>
    <w:rsid w:val="00BE7EBC"/>
    <w:rsid w:val="00C04118"/>
    <w:rsid w:val="00C1104B"/>
    <w:rsid w:val="00C15C9C"/>
    <w:rsid w:val="00C43ADB"/>
    <w:rsid w:val="00C441EC"/>
    <w:rsid w:val="00C479EF"/>
    <w:rsid w:val="00C50D46"/>
    <w:rsid w:val="00C571D4"/>
    <w:rsid w:val="00C708D9"/>
    <w:rsid w:val="00C7471A"/>
    <w:rsid w:val="00C95657"/>
    <w:rsid w:val="00CD2D88"/>
    <w:rsid w:val="00CD6FC3"/>
    <w:rsid w:val="00CE634E"/>
    <w:rsid w:val="00CF01A9"/>
    <w:rsid w:val="00D11CA6"/>
    <w:rsid w:val="00D262FD"/>
    <w:rsid w:val="00D5314D"/>
    <w:rsid w:val="00D804A5"/>
    <w:rsid w:val="00D97658"/>
    <w:rsid w:val="00DA686B"/>
    <w:rsid w:val="00DB77DE"/>
    <w:rsid w:val="00DD32E4"/>
    <w:rsid w:val="00DE6C01"/>
    <w:rsid w:val="00E36A35"/>
    <w:rsid w:val="00E42FAD"/>
    <w:rsid w:val="00E829E3"/>
    <w:rsid w:val="00E869C7"/>
    <w:rsid w:val="00E90880"/>
    <w:rsid w:val="00EA1FE1"/>
    <w:rsid w:val="00EE5D3B"/>
    <w:rsid w:val="00EF1788"/>
    <w:rsid w:val="00EF5CBB"/>
    <w:rsid w:val="00F0435F"/>
    <w:rsid w:val="00F04F18"/>
    <w:rsid w:val="00F05F93"/>
    <w:rsid w:val="00F159D1"/>
    <w:rsid w:val="00F16129"/>
    <w:rsid w:val="00F24234"/>
    <w:rsid w:val="00F51888"/>
    <w:rsid w:val="00F72292"/>
    <w:rsid w:val="00F82BE6"/>
    <w:rsid w:val="00F93BFB"/>
    <w:rsid w:val="00FA3C4D"/>
    <w:rsid w:val="00FB09BB"/>
    <w:rsid w:val="00FC220A"/>
    <w:rsid w:val="00FC7E7A"/>
    <w:rsid w:val="00FE683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BCF58"/>
  <w15:chartTrackingRefBased/>
  <w15:docId w15:val="{874B8D87-7864-4FB2-A129-CB31616F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BE2281"/>
    <w:pPr>
      <w:spacing w:after="0" w:line="240" w:lineRule="auto"/>
      <w:ind w:left="720"/>
      <w:contextualSpacing/>
    </w:pPr>
    <w:rPr>
      <w:rFonts w:ascii="Times New Roman" w:eastAsia="Times New Roman" w:hAnsi="Times New Roman" w:cs="Times New Roman"/>
      <w:sz w:val="20"/>
      <w:szCs w:val="20"/>
      <w:lang w:val="en-US"/>
    </w:rPr>
  </w:style>
  <w:style w:type="character" w:styleId="Kommentaariviide">
    <w:name w:val="annotation reference"/>
    <w:basedOn w:val="Liguvaikefont"/>
    <w:uiPriority w:val="99"/>
    <w:semiHidden/>
    <w:unhideWhenUsed/>
    <w:rsid w:val="0004020C"/>
    <w:rPr>
      <w:sz w:val="16"/>
      <w:szCs w:val="16"/>
    </w:rPr>
  </w:style>
  <w:style w:type="paragraph" w:styleId="Kommentaaritekst">
    <w:name w:val="annotation text"/>
    <w:basedOn w:val="Normaallaad"/>
    <w:link w:val="KommentaaritekstMrk"/>
    <w:uiPriority w:val="99"/>
    <w:semiHidden/>
    <w:unhideWhenUsed/>
    <w:rsid w:val="0004020C"/>
    <w:pPr>
      <w:spacing w:line="240" w:lineRule="auto"/>
    </w:pPr>
    <w:rPr>
      <w:sz w:val="20"/>
      <w:szCs w:val="20"/>
    </w:rPr>
  </w:style>
  <w:style w:type="character" w:customStyle="1" w:styleId="KommentaaritekstMrk">
    <w:name w:val="Kommentaari tekst Märk"/>
    <w:basedOn w:val="Liguvaikefont"/>
    <w:link w:val="Kommentaaritekst"/>
    <w:uiPriority w:val="99"/>
    <w:semiHidden/>
    <w:rsid w:val="0004020C"/>
    <w:rPr>
      <w:sz w:val="20"/>
      <w:szCs w:val="20"/>
    </w:rPr>
  </w:style>
  <w:style w:type="paragraph" w:styleId="Kommentaariteema">
    <w:name w:val="annotation subject"/>
    <w:basedOn w:val="Kommentaaritekst"/>
    <w:next w:val="Kommentaaritekst"/>
    <w:link w:val="KommentaariteemaMrk"/>
    <w:uiPriority w:val="99"/>
    <w:semiHidden/>
    <w:unhideWhenUsed/>
    <w:rsid w:val="0004020C"/>
    <w:rPr>
      <w:b/>
      <w:bCs/>
    </w:rPr>
  </w:style>
  <w:style w:type="character" w:customStyle="1" w:styleId="KommentaariteemaMrk">
    <w:name w:val="Kommentaari teema Märk"/>
    <w:basedOn w:val="KommentaaritekstMrk"/>
    <w:link w:val="Kommentaariteema"/>
    <w:uiPriority w:val="99"/>
    <w:semiHidden/>
    <w:rsid w:val="0004020C"/>
    <w:rPr>
      <w:b/>
      <w:bCs/>
      <w:sz w:val="20"/>
      <w:szCs w:val="20"/>
    </w:rPr>
  </w:style>
  <w:style w:type="paragraph" w:styleId="Jutumullitekst">
    <w:name w:val="Balloon Text"/>
    <w:basedOn w:val="Normaallaad"/>
    <w:link w:val="JutumullitekstMrk"/>
    <w:uiPriority w:val="99"/>
    <w:semiHidden/>
    <w:unhideWhenUsed/>
    <w:rsid w:val="0004020C"/>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04020C"/>
    <w:rPr>
      <w:rFonts w:ascii="Segoe UI" w:hAnsi="Segoe UI" w:cs="Segoe UI"/>
      <w:sz w:val="18"/>
      <w:szCs w:val="18"/>
    </w:rPr>
  </w:style>
  <w:style w:type="paragraph" w:customStyle="1" w:styleId="Default">
    <w:name w:val="Default"/>
    <w:rsid w:val="00CD2D88"/>
    <w:pPr>
      <w:autoSpaceDE w:val="0"/>
      <w:autoSpaceDN w:val="0"/>
      <w:adjustRightInd w:val="0"/>
      <w:spacing w:after="0" w:line="240" w:lineRule="auto"/>
    </w:pPr>
    <w:rPr>
      <w:rFonts w:ascii="Times New Roman" w:hAnsi="Times New Roman" w:cs="Times New Roman"/>
      <w:color w:val="000000"/>
      <w:sz w:val="24"/>
      <w:szCs w:val="24"/>
    </w:rPr>
  </w:style>
  <w:style w:type="character" w:styleId="Hperlink">
    <w:name w:val="Hyperlink"/>
    <w:basedOn w:val="Liguvaikefont"/>
    <w:uiPriority w:val="99"/>
    <w:unhideWhenUsed/>
    <w:rsid w:val="00972E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ik.ee/sites/default/files/st_tanavavalgustite_tehnilised_tingimused_eelnou_20.06.2017.pdf" TargetMode="Externa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2844</Words>
  <Characters>16500</Characters>
  <Application>Microsoft Office Word</Application>
  <DocSecurity>0</DocSecurity>
  <Lines>137</Lines>
  <Paragraphs>38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Toomas Raun</dc:creator>
  <cp:keywords/>
  <dc:description/>
  <cp:lastModifiedBy>Aarne Laas</cp:lastModifiedBy>
  <cp:revision>3</cp:revision>
  <cp:lastPrinted>2017-08-24T09:48:00Z</cp:lastPrinted>
  <dcterms:created xsi:type="dcterms:W3CDTF">2020-07-22T06:04:00Z</dcterms:created>
  <dcterms:modified xsi:type="dcterms:W3CDTF">2020-07-22T08:20:00Z</dcterms:modified>
</cp:coreProperties>
</file>